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after="0" w:line="240" w:lineRule="auto"/>
        <w:jc w:val="both"/>
        <w:textAlignment w:val="auto"/>
        <w:rPr>
          <w:rFonts w:hint="eastAsia" w:ascii="黑体" w:hAnsi="黑体" w:eastAsia="黑体" w:cs="黑体"/>
          <w:b w:val="0"/>
          <w:bCs/>
          <w:kern w:val="2"/>
          <w:sz w:val="32"/>
          <w:szCs w:val="32"/>
          <w:lang w:val="en-US" w:eastAsia="zh-CN"/>
        </w:rPr>
      </w:pPr>
      <w:r>
        <w:rPr>
          <w:rFonts w:hint="eastAsia" w:ascii="黑体" w:hAnsi="黑体" w:eastAsia="黑体" w:cs="黑体"/>
          <w:b w:val="0"/>
          <w:bCs/>
          <w:kern w:val="2"/>
          <w:sz w:val="32"/>
          <w:szCs w:val="32"/>
          <w:lang w:val="en-US" w:eastAsia="zh-CN"/>
        </w:rPr>
        <w:t>附件</w:t>
      </w:r>
    </w:p>
    <w:p>
      <w:pPr>
        <w:keepNext w:val="0"/>
        <w:keepLines w:val="0"/>
        <w:pageBreakBefore w:val="0"/>
        <w:widowControl w:val="0"/>
        <w:kinsoku/>
        <w:wordWrap/>
        <w:overflowPunct/>
        <w:topLinePunct w:val="0"/>
        <w:autoSpaceDE/>
        <w:bidi w:val="0"/>
        <w:adjustRightInd/>
        <w:snapToGrid/>
        <w:spacing w:after="0" w:line="240" w:lineRule="auto"/>
        <w:jc w:val="both"/>
        <w:textAlignment w:val="auto"/>
        <w:rPr>
          <w:rFonts w:hint="eastAsia" w:ascii="黑体" w:hAnsi="黑体" w:eastAsia="黑体" w:cs="黑体"/>
          <w:b w:val="0"/>
          <w:bCs/>
          <w:kern w:val="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760" w:lineRule="exact"/>
        <w:jc w:val="center"/>
        <w:textAlignment w:val="auto"/>
        <w:rPr>
          <w:rFonts w:hint="eastAsia" w:asciiTheme="majorEastAsia" w:hAnsiTheme="majorEastAsia" w:eastAsiaTheme="majorEastAsia" w:cstheme="majorEastAsia"/>
          <w:b/>
          <w:kern w:val="2"/>
          <w:sz w:val="44"/>
          <w:szCs w:val="44"/>
          <w:lang w:val="en-US" w:eastAsia="zh-CN"/>
        </w:rPr>
      </w:pPr>
      <w:r>
        <w:rPr>
          <w:rFonts w:hint="eastAsia" w:asciiTheme="majorEastAsia" w:hAnsiTheme="majorEastAsia" w:eastAsiaTheme="majorEastAsia" w:cstheme="majorEastAsia"/>
          <w:b/>
          <w:kern w:val="2"/>
          <w:sz w:val="44"/>
          <w:szCs w:val="44"/>
          <w:lang w:val="en-US" w:eastAsia="zh-CN"/>
        </w:rPr>
        <w:t>台江区现行有效行政规范性文件目录</w:t>
      </w:r>
    </w:p>
    <w:p>
      <w:pPr>
        <w:keepNext w:val="0"/>
        <w:keepLines w:val="0"/>
        <w:pageBreakBefore w:val="0"/>
        <w:widowControl/>
        <w:kinsoku/>
        <w:wordWrap/>
        <w:overflowPunct/>
        <w:topLinePunct w:val="0"/>
        <w:autoSpaceDE/>
        <w:autoSpaceDN/>
        <w:bidi w:val="0"/>
        <w:adjustRightInd w:val="0"/>
        <w:snapToGrid w:val="0"/>
        <w:spacing w:after="0" w:line="760" w:lineRule="exact"/>
        <w:jc w:val="center"/>
        <w:textAlignment w:val="auto"/>
        <w:rPr>
          <w:rFonts w:hint="eastAsia" w:asciiTheme="majorEastAsia" w:hAnsiTheme="majorEastAsia" w:eastAsiaTheme="majorEastAsia" w:cstheme="majorEastAsia"/>
          <w:b/>
          <w:kern w:val="2"/>
          <w:sz w:val="44"/>
          <w:szCs w:val="44"/>
          <w:lang w:val="en-US" w:eastAsia="zh-CN"/>
        </w:rPr>
      </w:pPr>
    </w:p>
    <w:tbl>
      <w:tblPr>
        <w:tblStyle w:val="5"/>
        <w:tblW w:w="957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3765"/>
        <w:gridCol w:w="2055"/>
        <w:gridCol w:w="159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0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 w:cs="仿宋"/>
                <w:b/>
                <w:bCs/>
                <w:sz w:val="32"/>
                <w:szCs w:val="32"/>
                <w:vertAlign w:val="baseline"/>
                <w:lang w:val="en-US" w:eastAsia="zh-CN"/>
              </w:rPr>
            </w:pPr>
            <w:r>
              <w:rPr>
                <w:rFonts w:hint="eastAsia" w:ascii="Times New Roman" w:hAnsi="Times New Roman" w:eastAsia="仿宋" w:cs="仿宋"/>
                <w:b/>
                <w:bCs/>
                <w:sz w:val="32"/>
                <w:szCs w:val="32"/>
                <w:vertAlign w:val="baseline"/>
                <w:lang w:val="en-US" w:eastAsia="zh-CN"/>
              </w:rPr>
              <w:t>序号</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 w:cs="仿宋"/>
                <w:b/>
                <w:bCs/>
                <w:sz w:val="32"/>
                <w:szCs w:val="32"/>
                <w:vertAlign w:val="baseline"/>
                <w:lang w:val="en-US" w:eastAsia="zh-CN"/>
              </w:rPr>
            </w:pPr>
            <w:r>
              <w:rPr>
                <w:rFonts w:hint="default" w:ascii="Times New Roman" w:hAnsi="Times New Roman" w:eastAsia="仿宋" w:cs="仿宋"/>
                <w:b/>
                <w:bCs/>
                <w:sz w:val="32"/>
                <w:szCs w:val="32"/>
                <w:vertAlign w:val="baseline"/>
                <w:lang w:val="en-US" w:eastAsia="zh-CN"/>
              </w:rPr>
              <w:t>行政规范性文件</w:t>
            </w:r>
            <w:r>
              <w:rPr>
                <w:rFonts w:hint="eastAsia" w:ascii="Times New Roman" w:hAnsi="Times New Roman" w:eastAsia="仿宋" w:cs="仿宋"/>
                <w:b/>
                <w:bCs/>
                <w:sz w:val="32"/>
                <w:szCs w:val="32"/>
                <w:vertAlign w:val="baseline"/>
                <w:lang w:val="en-US" w:eastAsia="zh-CN"/>
              </w:rPr>
              <w:t>名称</w:t>
            </w: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 w:cs="仿宋"/>
                <w:b/>
                <w:bCs/>
                <w:sz w:val="32"/>
                <w:szCs w:val="32"/>
                <w:vertAlign w:val="baseline"/>
                <w:lang w:val="en-US" w:eastAsia="zh-CN"/>
              </w:rPr>
            </w:pPr>
            <w:r>
              <w:rPr>
                <w:rFonts w:hint="eastAsia" w:ascii="Times New Roman" w:hAnsi="Times New Roman" w:eastAsia="仿宋" w:cs="仿宋"/>
                <w:b/>
                <w:bCs/>
                <w:sz w:val="32"/>
                <w:szCs w:val="32"/>
                <w:vertAlign w:val="baseline"/>
                <w:lang w:val="en-US" w:eastAsia="zh-CN"/>
              </w:rPr>
              <w:t>发文字号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 w:cs="仿宋"/>
                <w:b/>
                <w:bCs/>
                <w:sz w:val="32"/>
                <w:szCs w:val="32"/>
                <w:vertAlign w:val="baseline"/>
                <w:lang w:val="en-US" w:eastAsia="zh-CN"/>
              </w:rPr>
            </w:pPr>
            <w:r>
              <w:rPr>
                <w:rFonts w:hint="eastAsia" w:ascii="Times New Roman" w:hAnsi="Times New Roman" w:eastAsia="仿宋" w:cs="仿宋"/>
                <w:b/>
                <w:bCs/>
                <w:sz w:val="32"/>
                <w:szCs w:val="32"/>
                <w:vertAlign w:val="baseline"/>
                <w:lang w:val="en-US" w:eastAsia="zh-CN"/>
              </w:rPr>
              <w:t>成文日期</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 w:cs="仿宋"/>
                <w:b/>
                <w:bCs/>
                <w:sz w:val="32"/>
                <w:szCs w:val="32"/>
                <w:vertAlign w:val="baseline"/>
                <w:lang w:val="en-US" w:eastAsia="zh-CN"/>
              </w:rPr>
            </w:pPr>
            <w:r>
              <w:rPr>
                <w:rFonts w:hint="eastAsia" w:ascii="Times New Roman" w:hAnsi="Times New Roman" w:eastAsia="仿宋" w:cs="仿宋"/>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exact"/>
        </w:trPr>
        <w:tc>
          <w:tcPr>
            <w:tcW w:w="100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1</w:t>
            </w:r>
          </w:p>
        </w:tc>
        <w:tc>
          <w:tcPr>
            <w:tcW w:w="376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both"/>
              <w:textAlignment w:val="auto"/>
              <w:rPr>
                <w:rFonts w:hint="default" w:ascii="Times New Roman" w:hAnsi="Times New Roman" w:eastAsia="仿宋" w:cstheme="minorBidi"/>
                <w:sz w:val="30"/>
                <w:szCs w:val="30"/>
                <w:shd w:val="clear" w:color="auto" w:fill="FFFFFF"/>
                <w:lang w:val="en-US" w:eastAsia="zh-CN" w:bidi="ar-SA"/>
              </w:rPr>
            </w:pPr>
            <w:r>
              <w:rPr>
                <w:rFonts w:hint="eastAsia" w:ascii="Times New Roman" w:hAnsi="Times New Roman" w:eastAsia="仿宋"/>
                <w:sz w:val="30"/>
                <w:szCs w:val="30"/>
                <w:shd w:val="clear" w:color="auto" w:fill="FFFFFF"/>
              </w:rPr>
              <w:t>福州市台江区人民政府办公室关于印发《台江区加强电动自行车规范管理工作方案》的通知</w:t>
            </w:r>
          </w:p>
        </w:tc>
        <w:tc>
          <w:tcPr>
            <w:tcW w:w="205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center"/>
              <w:textAlignment w:val="auto"/>
              <w:rPr>
                <w:rFonts w:hint="default" w:ascii="Times New Roman" w:hAnsi="Times New Roman" w:eastAsia="仿宋" w:cstheme="minorBidi"/>
                <w:sz w:val="30"/>
                <w:szCs w:val="30"/>
                <w:shd w:val="clear" w:color="auto" w:fill="FFFFFF"/>
                <w:lang w:val="en-US" w:eastAsia="zh-CN" w:bidi="ar-SA"/>
              </w:rPr>
            </w:pPr>
            <w:r>
              <w:rPr>
                <w:rFonts w:hint="eastAsia" w:ascii="Times New Roman" w:hAnsi="Times New Roman" w:eastAsia="仿宋"/>
                <w:sz w:val="30"/>
                <w:szCs w:val="30"/>
                <w:shd w:val="clear" w:color="auto" w:fill="FFFFFF"/>
              </w:rPr>
              <w:t>台政办〔2019〕126号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2019.10.16</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trPr>
        <w:tc>
          <w:tcPr>
            <w:tcW w:w="100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2</w:t>
            </w:r>
          </w:p>
        </w:tc>
        <w:tc>
          <w:tcPr>
            <w:tcW w:w="376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both"/>
              <w:textAlignment w:val="auto"/>
              <w:rPr>
                <w:rFonts w:hint="default" w:ascii="Times New Roman" w:hAnsi="Times New Roman" w:eastAsia="仿宋" w:cstheme="minorBidi"/>
                <w:sz w:val="30"/>
                <w:szCs w:val="30"/>
                <w:shd w:val="clear" w:color="auto" w:fill="FFFFFF"/>
                <w:lang w:val="en-US" w:eastAsia="zh-CN" w:bidi="ar-SA"/>
              </w:rPr>
            </w:pPr>
            <w:r>
              <w:rPr>
                <w:rFonts w:hint="eastAsia" w:ascii="Times New Roman" w:hAnsi="Times New Roman" w:eastAsia="仿宋"/>
                <w:sz w:val="30"/>
                <w:szCs w:val="30"/>
                <w:shd w:val="clear" w:color="auto" w:fill="FFFFFF"/>
              </w:rPr>
              <w:t>福州市台江区人民政府办公室关于印发《台江区群租房排查整治百日攻坚专项行动方案》的通知</w:t>
            </w:r>
          </w:p>
        </w:tc>
        <w:tc>
          <w:tcPr>
            <w:tcW w:w="205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center"/>
              <w:textAlignment w:val="auto"/>
              <w:rPr>
                <w:rFonts w:hint="default" w:ascii="Times New Roman" w:hAnsi="Times New Roman" w:eastAsia="仿宋" w:cstheme="minorBidi"/>
                <w:sz w:val="30"/>
                <w:szCs w:val="30"/>
                <w:shd w:val="clear" w:color="auto" w:fill="FFFFFF"/>
                <w:lang w:val="en-US" w:eastAsia="zh-CN" w:bidi="ar-SA"/>
              </w:rPr>
            </w:pPr>
            <w:r>
              <w:rPr>
                <w:rFonts w:hint="eastAsia" w:ascii="Times New Roman" w:hAnsi="Times New Roman" w:eastAsia="仿宋"/>
                <w:sz w:val="30"/>
                <w:szCs w:val="30"/>
              </w:rPr>
              <w:t>台政办〔2020〕34号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2020.4.22</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exact"/>
        </w:trPr>
        <w:tc>
          <w:tcPr>
            <w:tcW w:w="100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3</w:t>
            </w:r>
          </w:p>
        </w:tc>
        <w:tc>
          <w:tcPr>
            <w:tcW w:w="376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both"/>
              <w:textAlignment w:val="auto"/>
              <w:rPr>
                <w:rFonts w:hint="default" w:ascii="Times New Roman" w:hAnsi="Times New Roman" w:eastAsia="仿宋" w:cstheme="minorBidi"/>
                <w:sz w:val="30"/>
                <w:szCs w:val="30"/>
                <w:shd w:val="clear" w:color="auto" w:fill="FFFFFF"/>
                <w:lang w:val="en-US" w:eastAsia="zh-CN" w:bidi="ar-SA"/>
              </w:rPr>
            </w:pPr>
            <w:r>
              <w:rPr>
                <w:rFonts w:hint="eastAsia" w:ascii="Times New Roman" w:hAnsi="Times New Roman" w:eastAsia="仿宋"/>
                <w:sz w:val="30"/>
                <w:szCs w:val="30"/>
                <w:shd w:val="clear" w:color="auto" w:fill="FFFFFF"/>
                <w:lang w:val="en-US" w:eastAsia="zh-CN"/>
              </w:rPr>
              <w:t>福州市台江区人民政府办公室印发</w:t>
            </w:r>
            <w:r>
              <w:rPr>
                <w:rFonts w:hint="eastAsia" w:ascii="Times New Roman" w:hAnsi="Times New Roman" w:eastAsia="仿宋"/>
                <w:sz w:val="30"/>
                <w:szCs w:val="30"/>
                <w:shd w:val="clear" w:color="auto" w:fill="FFFFFF"/>
              </w:rPr>
              <w:t>《</w:t>
            </w:r>
            <w:r>
              <w:rPr>
                <w:rFonts w:hint="eastAsia" w:ascii="Times New Roman" w:hAnsi="Times New Roman" w:eastAsia="仿宋"/>
                <w:sz w:val="30"/>
                <w:szCs w:val="30"/>
                <w:shd w:val="clear" w:color="auto" w:fill="FFFFFF"/>
                <w:lang w:val="en-US" w:eastAsia="zh-CN"/>
              </w:rPr>
              <w:t>关于进一步深化全区房屋结构安全专项治理行动方案</w:t>
            </w:r>
            <w:r>
              <w:rPr>
                <w:rFonts w:hint="eastAsia" w:ascii="Times New Roman" w:hAnsi="Times New Roman" w:eastAsia="仿宋"/>
                <w:sz w:val="30"/>
                <w:szCs w:val="30"/>
                <w:shd w:val="clear" w:color="auto" w:fill="FFFFFF"/>
              </w:rPr>
              <w:t>》</w:t>
            </w:r>
            <w:r>
              <w:rPr>
                <w:rFonts w:hint="eastAsia" w:ascii="Times New Roman" w:hAnsi="Times New Roman" w:eastAsia="仿宋"/>
                <w:sz w:val="30"/>
                <w:szCs w:val="30"/>
                <w:shd w:val="clear" w:color="auto" w:fill="FFFFFF"/>
                <w:lang w:val="en-US" w:eastAsia="zh-CN"/>
              </w:rPr>
              <w:t>的通知</w:t>
            </w:r>
          </w:p>
        </w:tc>
        <w:tc>
          <w:tcPr>
            <w:tcW w:w="205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center"/>
              <w:textAlignment w:val="auto"/>
              <w:rPr>
                <w:rFonts w:hint="default" w:ascii="Times New Roman" w:hAnsi="Times New Roman" w:eastAsia="仿宋" w:cstheme="minorBidi"/>
                <w:sz w:val="30"/>
                <w:szCs w:val="30"/>
                <w:lang w:val="en-US" w:eastAsia="zh-CN" w:bidi="ar-SA"/>
              </w:rPr>
            </w:pPr>
            <w:r>
              <w:rPr>
                <w:rFonts w:hint="eastAsia" w:ascii="Times New Roman" w:hAnsi="Times New Roman" w:eastAsia="仿宋"/>
                <w:sz w:val="30"/>
                <w:szCs w:val="30"/>
                <w:lang w:val="en-US" w:eastAsia="zh-CN"/>
              </w:rPr>
              <w:t>台政办〔2020〕121号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2020.12.15</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exact"/>
        </w:trPr>
        <w:tc>
          <w:tcPr>
            <w:tcW w:w="100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4</w:t>
            </w:r>
          </w:p>
        </w:tc>
        <w:tc>
          <w:tcPr>
            <w:tcW w:w="376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both"/>
              <w:textAlignment w:val="auto"/>
              <w:rPr>
                <w:rFonts w:hint="default" w:ascii="Times New Roman" w:hAnsi="Times New Roman" w:eastAsia="仿宋" w:cstheme="minorBidi"/>
                <w:sz w:val="30"/>
                <w:szCs w:val="30"/>
                <w:shd w:val="clear" w:color="auto" w:fill="FFFFFF"/>
                <w:lang w:val="en-US" w:eastAsia="zh-CN" w:bidi="ar-SA"/>
              </w:rPr>
            </w:pPr>
            <w:r>
              <w:rPr>
                <w:rFonts w:hint="eastAsia" w:ascii="Times New Roman" w:hAnsi="Times New Roman" w:eastAsia="仿宋"/>
                <w:sz w:val="30"/>
                <w:szCs w:val="30"/>
                <w:shd w:val="clear" w:color="auto" w:fill="FFFFFF"/>
                <w:lang w:val="en-US" w:eastAsia="zh-CN"/>
              </w:rPr>
              <w:t>福州市台江区人民政府关于印发</w:t>
            </w:r>
            <w:r>
              <w:rPr>
                <w:rFonts w:hint="eastAsia" w:ascii="Times New Roman" w:hAnsi="Times New Roman" w:eastAsia="仿宋"/>
                <w:sz w:val="30"/>
                <w:szCs w:val="30"/>
                <w:shd w:val="clear" w:color="auto" w:fill="FFFFFF"/>
              </w:rPr>
              <w:t>《</w:t>
            </w:r>
            <w:r>
              <w:rPr>
                <w:rFonts w:hint="eastAsia" w:ascii="Times New Roman" w:hAnsi="Times New Roman" w:eastAsia="仿宋"/>
                <w:sz w:val="30"/>
                <w:szCs w:val="30"/>
                <w:shd w:val="clear" w:color="auto" w:fill="FFFFFF"/>
                <w:lang w:val="en-US" w:eastAsia="zh-CN"/>
              </w:rPr>
              <w:t>台江区全面推行证明事项告知承诺制实施办法</w:t>
            </w:r>
            <w:r>
              <w:rPr>
                <w:rFonts w:hint="eastAsia" w:ascii="Times New Roman" w:hAnsi="Times New Roman" w:eastAsia="仿宋"/>
                <w:sz w:val="30"/>
                <w:szCs w:val="30"/>
                <w:shd w:val="clear" w:color="auto" w:fill="FFFFFF"/>
              </w:rPr>
              <w:t>》</w:t>
            </w:r>
            <w:r>
              <w:rPr>
                <w:rFonts w:hint="eastAsia" w:ascii="Times New Roman" w:hAnsi="Times New Roman" w:eastAsia="仿宋"/>
                <w:sz w:val="30"/>
                <w:szCs w:val="30"/>
                <w:shd w:val="clear" w:color="auto" w:fill="FFFFFF"/>
                <w:lang w:val="en-US" w:eastAsia="zh-CN"/>
              </w:rPr>
              <w:t>的通知</w:t>
            </w:r>
          </w:p>
        </w:tc>
        <w:tc>
          <w:tcPr>
            <w:tcW w:w="205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center"/>
              <w:textAlignment w:val="auto"/>
              <w:rPr>
                <w:rFonts w:hint="default" w:ascii="Times New Roman" w:hAnsi="Times New Roman" w:eastAsia="仿宋" w:cstheme="minorBidi"/>
                <w:sz w:val="30"/>
                <w:szCs w:val="30"/>
                <w:lang w:val="en-US" w:eastAsia="zh-CN" w:bidi="ar-SA"/>
              </w:rPr>
            </w:pPr>
            <w:r>
              <w:rPr>
                <w:rFonts w:hint="eastAsia" w:ascii="Times New Roman" w:hAnsi="Times New Roman" w:eastAsia="仿宋"/>
                <w:sz w:val="30"/>
                <w:szCs w:val="30"/>
                <w:lang w:val="en-US" w:eastAsia="zh-CN"/>
              </w:rPr>
              <w:t>台政综〔2021〕4号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2021.3.5</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exact"/>
        </w:trPr>
        <w:tc>
          <w:tcPr>
            <w:tcW w:w="100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5</w:t>
            </w:r>
          </w:p>
        </w:tc>
        <w:tc>
          <w:tcPr>
            <w:tcW w:w="376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both"/>
              <w:textAlignment w:val="auto"/>
              <w:rPr>
                <w:rFonts w:hint="default" w:ascii="Times New Roman" w:hAnsi="Times New Roman" w:eastAsia="仿宋" w:cstheme="minorBidi"/>
                <w:sz w:val="30"/>
                <w:szCs w:val="30"/>
                <w:shd w:val="clear" w:color="auto" w:fill="FFFFFF"/>
                <w:lang w:val="en-US" w:eastAsia="zh-CN" w:bidi="ar-SA"/>
              </w:rPr>
            </w:pPr>
            <w:r>
              <w:rPr>
                <w:rFonts w:hint="eastAsia" w:ascii="Times New Roman" w:hAnsi="Times New Roman" w:eastAsia="仿宋"/>
                <w:sz w:val="30"/>
                <w:szCs w:val="30"/>
                <w:shd w:val="clear" w:color="auto" w:fill="FFFFFF"/>
              </w:rPr>
              <w:t>福州市台江区人民政府办公室关于印发《台江区民宿管理指导意见（试行）》的通知</w:t>
            </w:r>
          </w:p>
        </w:tc>
        <w:tc>
          <w:tcPr>
            <w:tcW w:w="205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center"/>
              <w:textAlignment w:val="auto"/>
              <w:rPr>
                <w:rFonts w:hint="default" w:ascii="Times New Roman" w:hAnsi="Times New Roman" w:eastAsia="仿宋" w:cstheme="minorBidi"/>
                <w:sz w:val="30"/>
                <w:szCs w:val="30"/>
                <w:lang w:val="en-US" w:eastAsia="zh-CN" w:bidi="ar-SA"/>
              </w:rPr>
            </w:pPr>
            <w:r>
              <w:rPr>
                <w:rFonts w:hint="eastAsia" w:ascii="Times New Roman" w:hAnsi="Times New Roman" w:eastAsia="仿宋"/>
                <w:sz w:val="30"/>
                <w:szCs w:val="30"/>
              </w:rPr>
              <w:t>台政办规〔2022〕1号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2022.5.17</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trPr>
        <w:tc>
          <w:tcPr>
            <w:tcW w:w="100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6</w:t>
            </w:r>
          </w:p>
        </w:tc>
        <w:tc>
          <w:tcPr>
            <w:tcW w:w="376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both"/>
              <w:textAlignment w:val="auto"/>
              <w:rPr>
                <w:rFonts w:hint="default" w:ascii="Times New Roman" w:hAnsi="Times New Roman" w:eastAsia="仿宋"/>
                <w:sz w:val="30"/>
                <w:szCs w:val="30"/>
                <w:shd w:val="clear" w:color="auto" w:fill="FFFFFF"/>
                <w:lang w:val="en-US" w:eastAsia="zh-CN"/>
              </w:rPr>
            </w:pPr>
            <w:r>
              <w:rPr>
                <w:rFonts w:hint="eastAsia" w:ascii="Times New Roman" w:hAnsi="Times New Roman" w:eastAsia="仿宋"/>
                <w:sz w:val="30"/>
                <w:szCs w:val="30"/>
                <w:shd w:val="clear" w:color="auto" w:fill="FFFFFF"/>
                <w:lang w:val="en-US" w:eastAsia="zh-CN"/>
              </w:rPr>
              <w:t>关于印发</w:t>
            </w:r>
            <w:r>
              <w:rPr>
                <w:rFonts w:hint="default" w:ascii="Times New Roman" w:hAnsi="Times New Roman" w:eastAsia="仿宋"/>
                <w:sz w:val="30"/>
                <w:szCs w:val="30"/>
                <w:shd w:val="clear" w:color="auto" w:fill="FFFFFF"/>
                <w:lang w:val="en-US" w:eastAsia="zh-CN"/>
              </w:rPr>
              <w:t>《台江区民宿管理工作方案（试行）》</w:t>
            </w:r>
            <w:r>
              <w:rPr>
                <w:rFonts w:hint="eastAsia" w:ascii="Times New Roman" w:hAnsi="Times New Roman" w:eastAsia="仿宋"/>
                <w:sz w:val="30"/>
                <w:szCs w:val="30"/>
                <w:shd w:val="clear" w:color="auto" w:fill="FFFFFF"/>
                <w:lang w:val="en-US" w:eastAsia="zh-CN"/>
              </w:rPr>
              <w:t>的通知</w:t>
            </w: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default" w:ascii="Times New Roman" w:hAnsi="Times New Roman" w:eastAsia="仿宋" w:cs="仿宋"/>
                <w:sz w:val="30"/>
                <w:szCs w:val="30"/>
                <w:vertAlign w:val="baseline"/>
                <w:lang w:val="en-US" w:eastAsia="zh-CN"/>
              </w:rPr>
              <w:t>台文体旅规〔2022〕1号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2022.5.25</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exact"/>
        </w:trPr>
        <w:tc>
          <w:tcPr>
            <w:tcW w:w="100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7</w:t>
            </w:r>
          </w:p>
        </w:tc>
        <w:tc>
          <w:tcPr>
            <w:tcW w:w="376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both"/>
              <w:textAlignment w:val="auto"/>
              <w:rPr>
                <w:rFonts w:hint="default" w:ascii="Times New Roman" w:hAnsi="Times New Roman" w:eastAsia="仿宋"/>
                <w:sz w:val="30"/>
                <w:szCs w:val="30"/>
                <w:shd w:val="clear" w:color="auto" w:fill="FFFFFF"/>
                <w:lang w:val="en-US" w:eastAsia="zh-CN"/>
              </w:rPr>
            </w:pPr>
            <w:r>
              <w:rPr>
                <w:rFonts w:hint="eastAsia" w:ascii="Times New Roman" w:hAnsi="Times New Roman" w:eastAsia="仿宋"/>
                <w:sz w:val="30"/>
                <w:szCs w:val="30"/>
                <w:shd w:val="clear" w:color="auto" w:fill="FFFFFF"/>
                <w:lang w:val="en-US" w:eastAsia="zh-CN"/>
              </w:rPr>
              <w:t>《</w:t>
            </w:r>
            <w:r>
              <w:rPr>
                <w:rFonts w:hint="default" w:ascii="Times New Roman" w:hAnsi="Times New Roman" w:eastAsia="仿宋"/>
                <w:sz w:val="30"/>
                <w:szCs w:val="30"/>
                <w:shd w:val="clear" w:color="auto" w:fill="FFFFFF"/>
                <w:lang w:val="en-US" w:eastAsia="zh-CN"/>
              </w:rPr>
              <w:t>福州市台江区人民政府关于公布行政规范性文件清理结果的通知</w:t>
            </w:r>
            <w:r>
              <w:rPr>
                <w:rFonts w:hint="eastAsia" w:ascii="Times New Roman" w:hAnsi="Times New Roman" w:eastAsia="仿宋"/>
                <w:sz w:val="30"/>
                <w:szCs w:val="30"/>
                <w:shd w:val="clear" w:color="auto" w:fill="FFFFFF"/>
                <w:lang w:val="en-US" w:eastAsia="zh-CN"/>
              </w:rPr>
              <w:t>》</w:t>
            </w: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default" w:ascii="Times New Roman" w:hAnsi="Times New Roman" w:eastAsia="仿宋"/>
                <w:sz w:val="30"/>
                <w:szCs w:val="30"/>
                <w:lang w:val="en-US" w:eastAsia="zh-CN"/>
              </w:rPr>
              <w:t>台政规〔2022〕1号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2022.12.9</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exact"/>
        </w:trPr>
        <w:tc>
          <w:tcPr>
            <w:tcW w:w="100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8</w:t>
            </w:r>
          </w:p>
        </w:tc>
        <w:tc>
          <w:tcPr>
            <w:tcW w:w="3765" w:type="dxa"/>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both"/>
              <w:textAlignment w:val="auto"/>
              <w:rPr>
                <w:rFonts w:hint="eastAsia" w:ascii="Times New Roman" w:hAnsi="Times New Roman" w:eastAsia="仿宋"/>
                <w:sz w:val="30"/>
                <w:szCs w:val="30"/>
                <w:shd w:val="clear" w:color="auto" w:fill="FFFFFF"/>
                <w:lang w:val="en-US" w:eastAsia="zh-CN"/>
              </w:rPr>
            </w:pPr>
            <w:r>
              <w:rPr>
                <w:rFonts w:hint="eastAsia" w:ascii="Times New Roman" w:hAnsi="Times New Roman" w:eastAsia="仿宋"/>
                <w:sz w:val="30"/>
                <w:szCs w:val="30"/>
                <w:shd w:val="clear" w:color="auto" w:fill="FFFFFF"/>
                <w:lang w:val="en-US" w:eastAsia="zh-CN"/>
              </w:rPr>
              <w:t>福州市台江区人民政府办公室关于印发《台江区既有住宅增设电梯资金补贴工作方案》的通知</w:t>
            </w: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sz w:val="30"/>
                <w:szCs w:val="30"/>
                <w:lang w:val="en-US" w:eastAsia="zh-CN"/>
              </w:rPr>
            </w:pPr>
            <w:r>
              <w:rPr>
                <w:rFonts w:hint="default" w:ascii="Times New Roman" w:hAnsi="Times New Roman" w:eastAsia="仿宋"/>
                <w:sz w:val="30"/>
                <w:szCs w:val="30"/>
                <w:lang w:val="en-US" w:eastAsia="zh-CN"/>
              </w:rPr>
              <w:t>台政办规〔2022〕2号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2022.12.1</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exact"/>
        </w:trPr>
        <w:tc>
          <w:tcPr>
            <w:tcW w:w="100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9</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default" w:ascii="Times New Roman" w:hAnsi="Times New Roman" w:eastAsia="仿宋" w:cs="仿宋"/>
                <w:sz w:val="30"/>
                <w:szCs w:val="30"/>
                <w:vertAlign w:val="baseline"/>
                <w:lang w:val="en-US" w:eastAsia="zh-CN"/>
              </w:rPr>
              <w:t>福</w:t>
            </w:r>
            <w:r>
              <w:rPr>
                <w:rFonts w:hint="default" w:ascii="Times New Roman" w:hAnsi="Times New Roman" w:eastAsia="仿宋"/>
                <w:sz w:val="30"/>
                <w:szCs w:val="30"/>
                <w:shd w:val="clear" w:color="auto" w:fill="FFFFFF"/>
                <w:lang w:val="en-US" w:eastAsia="zh-CN"/>
              </w:rPr>
              <w:t>州市台江区人民政府办公室关于印发</w:t>
            </w:r>
            <w:r>
              <w:rPr>
                <w:rFonts w:hint="eastAsia" w:ascii="Times New Roman" w:hAnsi="Times New Roman" w:eastAsia="仿宋" w:cs="仿宋"/>
                <w:sz w:val="30"/>
                <w:szCs w:val="30"/>
                <w:vertAlign w:val="baseline"/>
                <w:lang w:val="en-US" w:eastAsia="zh-CN"/>
              </w:rPr>
              <w:t>《</w:t>
            </w:r>
            <w:r>
              <w:rPr>
                <w:rFonts w:hint="default" w:ascii="Times New Roman" w:hAnsi="Times New Roman" w:eastAsia="仿宋"/>
                <w:sz w:val="30"/>
                <w:szCs w:val="30"/>
                <w:shd w:val="clear" w:color="auto" w:fill="FFFFFF"/>
                <w:lang w:val="en-US" w:eastAsia="zh-CN"/>
              </w:rPr>
              <w:t>台江区贯彻落实巩固拓展经济向好势头的一揽子政策措施的实施意见</w:t>
            </w:r>
            <w:r>
              <w:rPr>
                <w:rFonts w:hint="eastAsia" w:ascii="Times New Roman" w:hAnsi="Times New Roman" w:eastAsia="仿宋"/>
                <w:sz w:val="30"/>
                <w:szCs w:val="30"/>
                <w:shd w:val="clear" w:color="auto" w:fill="FFFFFF"/>
                <w:lang w:val="en-US" w:eastAsia="zh-CN"/>
              </w:rPr>
              <w:t>》</w:t>
            </w: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default" w:ascii="Times New Roman" w:hAnsi="Times New Roman" w:eastAsia="仿宋"/>
                <w:sz w:val="30"/>
                <w:szCs w:val="30"/>
                <w:lang w:val="en-US" w:eastAsia="zh-CN"/>
              </w:rPr>
              <w:t>台政办规〔2023〕1号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r>
              <w:rPr>
                <w:rFonts w:hint="eastAsia" w:ascii="Times New Roman" w:hAnsi="Times New Roman" w:eastAsia="仿宋" w:cs="仿宋"/>
                <w:sz w:val="30"/>
                <w:szCs w:val="30"/>
                <w:vertAlign w:val="baseline"/>
                <w:lang w:val="en-US" w:eastAsia="zh-CN"/>
              </w:rPr>
              <w:t>2023.5.16</w:t>
            </w:r>
          </w:p>
        </w:tc>
        <w:tc>
          <w:tcPr>
            <w:tcW w:w="1155" w:type="dxa"/>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 w:cs="仿宋"/>
                <w:sz w:val="30"/>
                <w:szCs w:val="30"/>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Times New Roman" w:hAnsi="仿宋" w:eastAsia="仿宋"/>
          <w:color w:val="000000" w:themeColor="text1"/>
          <w:sz w:val="32"/>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40" w:lineRule="exact"/>
        <w:textAlignment w:val="auto"/>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2602865</wp:posOffset>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4.95pt;margin-top:-8.25pt;height:144pt;width:144pt;mso-position-horizontal-relative:margin;mso-wrap-style:none;z-index:251659264;mso-width-relative:page;mso-height-relative:page;" filled="f" stroked="f" coordsize="21600,21600" o:gfxdata="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sTz9dkAAAALAQAADwAAAAAAAAABACAAAAA4AAAAZHJzL2Rvd25yZXYueG1s&#10;UEsBAhQAFAAAAAgAh07iQCYa0m4aAgAAKQQAAA4AAAAAAAAAAQAgAAAAPgEAAGRycy9lMm9Eb2Mu&#10;eG1sUEsFBgAAAAAGAAYAWQEAAMoFAAAAAA==&#10;">
              <v:fill on="f" focussize="0,0"/>
              <v:stroke on="f" weight="0.5pt"/>
              <v:imagedata o:title=""/>
              <o:lock v:ext="edit" aspectratio="f"/>
              <v:textbox inset="0mm,0mm,0mm,0mm" style="mso-fit-shape-to-text:t;">
                <w:txbxContent>
                  <w:p>
                    <w:pPr>
                      <w:pStyle w:val="2"/>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ACA"/>
    <w:rsid w:val="000F10D2"/>
    <w:rsid w:val="00126CB7"/>
    <w:rsid w:val="001A7C50"/>
    <w:rsid w:val="00281CD5"/>
    <w:rsid w:val="00323B43"/>
    <w:rsid w:val="003B29CC"/>
    <w:rsid w:val="003D37D8"/>
    <w:rsid w:val="00426133"/>
    <w:rsid w:val="004358AB"/>
    <w:rsid w:val="004C1F38"/>
    <w:rsid w:val="005C5F3D"/>
    <w:rsid w:val="00704B3E"/>
    <w:rsid w:val="008B7726"/>
    <w:rsid w:val="00B55A28"/>
    <w:rsid w:val="00D022EA"/>
    <w:rsid w:val="00D31D50"/>
    <w:rsid w:val="00D96A3A"/>
    <w:rsid w:val="00E07B42"/>
    <w:rsid w:val="00F17F23"/>
    <w:rsid w:val="00F6616B"/>
    <w:rsid w:val="04014D63"/>
    <w:rsid w:val="13762786"/>
    <w:rsid w:val="19744ADA"/>
    <w:rsid w:val="217E7A05"/>
    <w:rsid w:val="286914E0"/>
    <w:rsid w:val="2B0A1C79"/>
    <w:rsid w:val="39D325BD"/>
    <w:rsid w:val="5F394CE2"/>
    <w:rsid w:val="60B72423"/>
    <w:rsid w:val="67A9039D"/>
    <w:rsid w:val="6FDA1FCD"/>
    <w:rsid w:val="790C3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267</Characters>
  <Lines>2</Lines>
  <Paragraphs>1</Paragraphs>
  <TotalTime>11</TotalTime>
  <ScaleCrop>false</ScaleCrop>
  <LinksUpToDate>false</LinksUpToDate>
  <CharactersWithSpaces>312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朱腾</cp:lastModifiedBy>
  <cp:lastPrinted>2023-06-19T11:44:00Z</cp:lastPrinted>
  <dcterms:modified xsi:type="dcterms:W3CDTF">2023-06-20T10:53:07Z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1CACB9D8CBF840D580D10E2B1D6C3101</vt:lpwstr>
  </property>
</Properties>
</file>