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7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7"/>
      </w:tblGrid>
      <w:tr w:rsidR="005E4C3C" w:rsidRPr="007F1B5A">
        <w:trPr>
          <w:trHeight w:val="13292"/>
        </w:trPr>
        <w:tc>
          <w:tcPr>
            <w:tcW w:w="8467" w:type="dxa"/>
          </w:tcPr>
          <w:p w:rsidR="005E4C3C" w:rsidRPr="007F1B5A" w:rsidRDefault="00116771" w:rsidP="0018662E">
            <w:pPr>
              <w:spacing w:line="340" w:lineRule="exact"/>
              <w:ind w:firstLineChars="200" w:firstLine="480"/>
              <w:rPr>
                <w:rFonts w:eastAsia="仿宋"/>
                <w:sz w:val="24"/>
                <w:szCs w:val="24"/>
              </w:rPr>
            </w:pPr>
            <w:r w:rsidRPr="007F1B5A">
              <w:rPr>
                <w:rFonts w:eastAsia="仿宋" w:hAnsi="仿宋"/>
                <w:sz w:val="24"/>
                <w:szCs w:val="24"/>
              </w:rPr>
              <w:t>县级环境保护行政主管部门审批（审查）意见：</w:t>
            </w:r>
          </w:p>
          <w:p w:rsidR="005E4C3C" w:rsidRPr="007F1B5A" w:rsidRDefault="00116771" w:rsidP="0018662E">
            <w:pPr>
              <w:spacing w:line="340" w:lineRule="exact"/>
              <w:ind w:firstLineChars="200" w:firstLine="480"/>
              <w:jc w:val="center"/>
              <w:rPr>
                <w:rFonts w:eastAsia="仿宋"/>
                <w:sz w:val="24"/>
                <w:szCs w:val="24"/>
              </w:rPr>
            </w:pPr>
            <w:r w:rsidRPr="007F1B5A">
              <w:rPr>
                <w:rFonts w:eastAsia="仿宋"/>
                <w:sz w:val="24"/>
                <w:szCs w:val="24"/>
              </w:rPr>
              <w:t xml:space="preserve">                                        </w:t>
            </w:r>
            <w:r w:rsidRPr="007F1B5A">
              <w:rPr>
                <w:rFonts w:eastAsia="仿宋" w:hAnsi="仿宋"/>
                <w:sz w:val="24"/>
                <w:szCs w:val="24"/>
              </w:rPr>
              <w:t>台环保审</w:t>
            </w:r>
            <w:r w:rsidRPr="007F1B5A">
              <w:rPr>
                <w:rFonts w:eastAsia="仿宋"/>
                <w:sz w:val="24"/>
                <w:szCs w:val="24"/>
              </w:rPr>
              <w:t>[2021]2</w:t>
            </w:r>
            <w:r w:rsidRPr="007F1B5A">
              <w:rPr>
                <w:rFonts w:eastAsia="仿宋" w:hAnsi="仿宋"/>
                <w:sz w:val="24"/>
                <w:szCs w:val="24"/>
              </w:rPr>
              <w:t>号</w:t>
            </w:r>
          </w:p>
          <w:p w:rsidR="005E4C3C" w:rsidRPr="007F1B5A" w:rsidRDefault="00116771" w:rsidP="0018662E">
            <w:pPr>
              <w:spacing w:line="340" w:lineRule="exact"/>
              <w:ind w:firstLineChars="200" w:firstLine="480"/>
              <w:rPr>
                <w:rFonts w:eastAsia="仿宋"/>
                <w:sz w:val="24"/>
                <w:szCs w:val="24"/>
              </w:rPr>
            </w:pPr>
            <w:r w:rsidRPr="007F1B5A">
              <w:rPr>
                <w:rFonts w:eastAsia="仿宋" w:hAnsi="仿宋"/>
                <w:sz w:val="24"/>
                <w:szCs w:val="24"/>
              </w:rPr>
              <w:t>福州市第六医院报送的《福州</w:t>
            </w:r>
            <w:r w:rsidR="00E96D5E">
              <w:rPr>
                <w:rFonts w:eastAsia="仿宋" w:hAnsi="仿宋" w:hint="eastAsia"/>
                <w:sz w:val="24"/>
                <w:szCs w:val="24"/>
              </w:rPr>
              <w:t>市第六医院建设项目</w:t>
            </w:r>
            <w:r w:rsidRPr="007F1B5A">
              <w:rPr>
                <w:rFonts w:eastAsia="仿宋" w:hAnsi="仿宋"/>
                <w:sz w:val="24"/>
                <w:szCs w:val="24"/>
              </w:rPr>
              <w:t>环境影响报告表》（以下简称报告表）及相关申请材料收悉。根据《中华人民共和国环境影响评价法》第</w:t>
            </w:r>
            <w:r w:rsidRPr="007F1B5A">
              <w:rPr>
                <w:rFonts w:eastAsia="仿宋"/>
                <w:sz w:val="24"/>
                <w:szCs w:val="24"/>
              </w:rPr>
              <w:t>22</w:t>
            </w:r>
            <w:r w:rsidRPr="007F1B5A">
              <w:rPr>
                <w:rFonts w:eastAsia="仿宋" w:hAnsi="仿宋"/>
                <w:sz w:val="24"/>
                <w:szCs w:val="24"/>
              </w:rPr>
              <w:t>条等规定，现提出审批意见如下：</w:t>
            </w:r>
          </w:p>
          <w:p w:rsidR="005E4C3C" w:rsidRPr="007F1B5A" w:rsidRDefault="00116771" w:rsidP="0018662E">
            <w:pPr>
              <w:pStyle w:val="a5"/>
              <w:numPr>
                <w:ilvl w:val="0"/>
                <w:numId w:val="1"/>
              </w:numPr>
              <w:spacing w:after="0" w:line="340" w:lineRule="exact"/>
              <w:ind w:leftChars="0" w:left="0" w:firstLineChars="200" w:firstLine="480"/>
              <w:rPr>
                <w:rFonts w:eastAsia="仿宋"/>
                <w:sz w:val="24"/>
                <w:szCs w:val="24"/>
              </w:rPr>
            </w:pPr>
            <w:r w:rsidRPr="007F1B5A">
              <w:rPr>
                <w:rFonts w:eastAsia="仿宋" w:hAnsi="仿宋"/>
                <w:sz w:val="24"/>
                <w:szCs w:val="24"/>
              </w:rPr>
              <w:t>根据《报告表》评价结论：同意福州市第六医院建设项目在福州市台江区南公园金屏巷</w:t>
            </w:r>
            <w:r w:rsidRPr="007F1B5A">
              <w:rPr>
                <w:rFonts w:eastAsia="仿宋"/>
                <w:sz w:val="24"/>
                <w:szCs w:val="24"/>
              </w:rPr>
              <w:t>9</w:t>
            </w:r>
            <w:r w:rsidRPr="007F1B5A">
              <w:rPr>
                <w:rFonts w:eastAsia="仿宋" w:hAnsi="仿宋"/>
                <w:sz w:val="24"/>
                <w:szCs w:val="24"/>
              </w:rPr>
              <w:t>号建设，该项目总建筑面积约</w:t>
            </w:r>
            <w:r w:rsidRPr="007F1B5A">
              <w:rPr>
                <w:rFonts w:eastAsia="仿宋"/>
                <w:sz w:val="24"/>
                <w:szCs w:val="24"/>
              </w:rPr>
              <w:t>6312.52 m</w:t>
            </w:r>
            <w:r w:rsidRPr="007F1B5A">
              <w:rPr>
                <w:rFonts w:eastAsia="仿宋"/>
                <w:sz w:val="24"/>
                <w:szCs w:val="24"/>
                <w:vertAlign w:val="superscript"/>
              </w:rPr>
              <w:t>2</w:t>
            </w:r>
            <w:r w:rsidRPr="007F1B5A">
              <w:rPr>
                <w:rFonts w:eastAsia="仿宋" w:hAnsi="仿宋"/>
                <w:sz w:val="24"/>
                <w:szCs w:val="24"/>
              </w:rPr>
              <w:t>，占地面积额</w:t>
            </w:r>
            <w:r w:rsidRPr="007F1B5A">
              <w:rPr>
                <w:rFonts w:eastAsia="仿宋"/>
                <w:sz w:val="24"/>
                <w:szCs w:val="24"/>
              </w:rPr>
              <w:t>2674m</w:t>
            </w:r>
            <w:r w:rsidRPr="007F1B5A">
              <w:rPr>
                <w:rFonts w:eastAsia="仿宋"/>
                <w:sz w:val="24"/>
                <w:szCs w:val="24"/>
                <w:vertAlign w:val="superscript"/>
              </w:rPr>
              <w:t>2</w:t>
            </w:r>
            <w:r w:rsidRPr="007F1B5A">
              <w:rPr>
                <w:rFonts w:eastAsia="仿宋" w:hAnsi="仿宋"/>
                <w:sz w:val="24"/>
                <w:szCs w:val="24"/>
              </w:rPr>
              <w:t>，床位</w:t>
            </w:r>
            <w:r w:rsidRPr="007F1B5A">
              <w:rPr>
                <w:rFonts w:eastAsia="仿宋"/>
                <w:sz w:val="24"/>
                <w:szCs w:val="24"/>
              </w:rPr>
              <w:t>150</w:t>
            </w:r>
            <w:r w:rsidRPr="007F1B5A">
              <w:rPr>
                <w:rFonts w:eastAsia="仿宋" w:hAnsi="仿宋"/>
                <w:sz w:val="24"/>
                <w:szCs w:val="24"/>
              </w:rPr>
              <w:t>张。</w:t>
            </w:r>
          </w:p>
          <w:p w:rsidR="005E4C3C" w:rsidRPr="007F1B5A" w:rsidRDefault="00116771" w:rsidP="0018662E">
            <w:pPr>
              <w:pStyle w:val="a5"/>
              <w:spacing w:after="0" w:line="340" w:lineRule="exact"/>
              <w:ind w:leftChars="0" w:left="0" w:firstLineChars="200" w:firstLine="480"/>
              <w:jc w:val="left"/>
              <w:rPr>
                <w:rFonts w:eastAsia="仿宋"/>
                <w:sz w:val="24"/>
                <w:szCs w:val="24"/>
              </w:rPr>
            </w:pPr>
            <w:r w:rsidRPr="007F1B5A">
              <w:rPr>
                <w:rFonts w:eastAsia="仿宋" w:hAnsi="仿宋"/>
                <w:sz w:val="24"/>
                <w:szCs w:val="24"/>
              </w:rPr>
              <w:t>二、项目应落实《报告表》提出的各项污染防治措施，并重点做好以下工作：</w:t>
            </w:r>
          </w:p>
          <w:p w:rsidR="005E4C3C" w:rsidRPr="007F1B5A" w:rsidRDefault="00116771" w:rsidP="0018662E">
            <w:pPr>
              <w:spacing w:line="340" w:lineRule="exact"/>
              <w:ind w:firstLineChars="200" w:firstLine="480"/>
              <w:textAlignment w:val="baseline"/>
              <w:rPr>
                <w:rFonts w:eastAsia="仿宋"/>
                <w:sz w:val="24"/>
                <w:szCs w:val="24"/>
              </w:rPr>
            </w:pPr>
            <w:r w:rsidRPr="007F1B5A">
              <w:rPr>
                <w:rFonts w:eastAsia="仿宋"/>
                <w:sz w:val="24"/>
                <w:szCs w:val="24"/>
              </w:rPr>
              <w:t>1</w:t>
            </w:r>
            <w:r w:rsidRPr="007F1B5A">
              <w:rPr>
                <w:rFonts w:eastAsia="仿宋" w:hAnsi="仿宋"/>
                <w:sz w:val="24"/>
                <w:szCs w:val="24"/>
              </w:rPr>
              <w:t>、项目应严格实行雨污分流，配套建设完善医疗污水收集处理设施，生活污水与医疗废水经过污水处理站（处理能力为</w:t>
            </w:r>
            <w:r w:rsidRPr="007F1B5A">
              <w:rPr>
                <w:rFonts w:eastAsia="仿宋"/>
                <w:sz w:val="24"/>
                <w:szCs w:val="24"/>
              </w:rPr>
              <w:t>150 m</w:t>
            </w:r>
            <w:r w:rsidRPr="007F1B5A">
              <w:rPr>
                <w:rFonts w:eastAsia="仿宋"/>
                <w:sz w:val="24"/>
                <w:szCs w:val="24"/>
                <w:vertAlign w:val="superscript"/>
              </w:rPr>
              <w:t>3</w:t>
            </w:r>
            <w:r w:rsidRPr="007F1B5A">
              <w:rPr>
                <w:rFonts w:eastAsia="仿宋"/>
                <w:sz w:val="24"/>
                <w:szCs w:val="24"/>
              </w:rPr>
              <w:t>/d</w:t>
            </w:r>
            <w:r w:rsidRPr="007F1B5A">
              <w:rPr>
                <w:rFonts w:eastAsia="仿宋" w:hAnsi="仿宋"/>
                <w:sz w:val="24"/>
                <w:szCs w:val="24"/>
              </w:rPr>
              <w:t>）处理后，达到《医疗机构水污染物排放标准》（</w:t>
            </w:r>
            <w:r w:rsidRPr="007F1B5A">
              <w:rPr>
                <w:rFonts w:eastAsia="仿宋"/>
                <w:sz w:val="24"/>
                <w:szCs w:val="24"/>
              </w:rPr>
              <w:t>GB18466-2005</w:t>
            </w:r>
            <w:r w:rsidRPr="007F1B5A">
              <w:rPr>
                <w:rFonts w:eastAsia="仿宋" w:hAnsi="仿宋"/>
                <w:sz w:val="24"/>
                <w:szCs w:val="24"/>
              </w:rPr>
              <w:t>）中预处理标准后排入市政污水管网，纳入洋里污水处理厂处理后排放。坚持对生产设备、各种输液管道、治理设施的维护保养，及时处理隐患，确保废水处理系统正常运行。项目建成后允许污水排放总量</w:t>
            </w:r>
            <w:r w:rsidRPr="007F1B5A">
              <w:rPr>
                <w:rFonts w:eastAsia="仿宋"/>
                <w:sz w:val="24"/>
                <w:szCs w:val="24"/>
              </w:rPr>
              <w:t>≤47712.8</w:t>
            </w:r>
            <w:r w:rsidRPr="007F1B5A">
              <w:rPr>
                <w:rFonts w:eastAsia="仿宋" w:hAnsi="仿宋"/>
                <w:sz w:val="24"/>
                <w:szCs w:val="24"/>
              </w:rPr>
              <w:t>吨</w:t>
            </w:r>
            <w:r w:rsidRPr="007F1B5A">
              <w:rPr>
                <w:rFonts w:eastAsia="仿宋"/>
                <w:sz w:val="24"/>
                <w:szCs w:val="24"/>
              </w:rPr>
              <w:t>/</w:t>
            </w:r>
            <w:r w:rsidRPr="007F1B5A">
              <w:rPr>
                <w:rFonts w:eastAsia="仿宋" w:hAnsi="仿宋"/>
                <w:sz w:val="24"/>
                <w:szCs w:val="24"/>
              </w:rPr>
              <w:t>年。</w:t>
            </w:r>
          </w:p>
          <w:p w:rsidR="005E4C3C" w:rsidRPr="007F1B5A" w:rsidRDefault="00116771" w:rsidP="0018662E">
            <w:pPr>
              <w:spacing w:line="340" w:lineRule="exact"/>
              <w:ind w:firstLineChars="200" w:firstLine="480"/>
              <w:rPr>
                <w:rFonts w:eastAsia="仿宋"/>
                <w:sz w:val="24"/>
                <w:szCs w:val="24"/>
              </w:rPr>
            </w:pPr>
            <w:r w:rsidRPr="007F1B5A">
              <w:rPr>
                <w:rFonts w:eastAsia="仿宋"/>
                <w:sz w:val="24"/>
                <w:szCs w:val="24"/>
              </w:rPr>
              <w:t>2</w:t>
            </w:r>
            <w:r w:rsidRPr="007F1B5A">
              <w:rPr>
                <w:rFonts w:eastAsia="仿宋" w:hAnsi="仿宋"/>
                <w:sz w:val="24"/>
                <w:szCs w:val="24"/>
              </w:rPr>
              <w:t>、污水处理站恶臭：采用密闭加盖的方式减少无组织废气的产生。污水处理站周边空气污染物排放执行《医疗机构水污染物排放标准》（</w:t>
            </w:r>
            <w:r w:rsidRPr="007F1B5A">
              <w:rPr>
                <w:rFonts w:eastAsia="仿宋"/>
                <w:sz w:val="24"/>
                <w:szCs w:val="24"/>
              </w:rPr>
              <w:t>GB18466-2005</w:t>
            </w:r>
            <w:r w:rsidRPr="007F1B5A">
              <w:rPr>
                <w:rFonts w:eastAsia="仿宋" w:hAnsi="仿宋"/>
                <w:sz w:val="24"/>
                <w:szCs w:val="24"/>
              </w:rPr>
              <w:t>）表</w:t>
            </w:r>
            <w:r w:rsidRPr="007F1B5A">
              <w:rPr>
                <w:rFonts w:eastAsia="仿宋"/>
                <w:sz w:val="24"/>
                <w:szCs w:val="24"/>
              </w:rPr>
              <w:t>3</w:t>
            </w:r>
            <w:r w:rsidRPr="007F1B5A">
              <w:rPr>
                <w:rFonts w:eastAsia="仿宋" w:hAnsi="仿宋"/>
                <w:sz w:val="24"/>
                <w:szCs w:val="24"/>
              </w:rPr>
              <w:t>标准，食堂油烟经油烟净化器处理后排放，执行《饮食业油烟排放标准》</w:t>
            </w:r>
            <w:r w:rsidRPr="007F1B5A">
              <w:rPr>
                <w:rFonts w:eastAsia="仿宋"/>
                <w:sz w:val="24"/>
                <w:szCs w:val="24"/>
              </w:rPr>
              <w:t>(GB18483-2001)</w:t>
            </w:r>
            <w:r w:rsidRPr="007F1B5A">
              <w:rPr>
                <w:rFonts w:eastAsia="仿宋" w:hAnsi="仿宋"/>
                <w:sz w:val="24"/>
                <w:szCs w:val="24"/>
              </w:rPr>
              <w:t>中</w:t>
            </w:r>
            <w:r w:rsidRPr="007F1B5A">
              <w:rPr>
                <w:rFonts w:eastAsia="仿宋"/>
                <w:sz w:val="24"/>
                <w:szCs w:val="24"/>
              </w:rPr>
              <w:t>2.0 mg/m</w:t>
            </w:r>
            <w:r w:rsidRPr="007F1B5A">
              <w:rPr>
                <w:rFonts w:eastAsia="仿宋"/>
                <w:sz w:val="24"/>
                <w:szCs w:val="24"/>
                <w:vertAlign w:val="superscript"/>
              </w:rPr>
              <w:t>3</w:t>
            </w:r>
            <w:r w:rsidRPr="007F1B5A">
              <w:rPr>
                <w:rFonts w:eastAsia="仿宋" w:hAnsi="仿宋"/>
                <w:sz w:val="24"/>
                <w:szCs w:val="24"/>
              </w:rPr>
              <w:t>的标准限值要求。备用柴油发电机废气：可达到《大气污染物综合排放标准》（</w:t>
            </w:r>
            <w:r w:rsidRPr="007F1B5A">
              <w:rPr>
                <w:rFonts w:eastAsia="仿宋"/>
                <w:sz w:val="24"/>
                <w:szCs w:val="24"/>
              </w:rPr>
              <w:t>GB16297-1996</w:t>
            </w:r>
            <w:r w:rsidRPr="007F1B5A">
              <w:rPr>
                <w:rFonts w:eastAsia="仿宋" w:hAnsi="仿宋"/>
                <w:sz w:val="24"/>
                <w:szCs w:val="24"/>
              </w:rPr>
              <w:t>）表</w:t>
            </w:r>
            <w:r w:rsidRPr="007F1B5A">
              <w:rPr>
                <w:rFonts w:eastAsia="仿宋"/>
                <w:sz w:val="24"/>
                <w:szCs w:val="24"/>
              </w:rPr>
              <w:t>2</w:t>
            </w:r>
            <w:r w:rsidRPr="007F1B5A">
              <w:rPr>
                <w:rFonts w:eastAsia="仿宋" w:hAnsi="仿宋"/>
                <w:sz w:val="24"/>
                <w:szCs w:val="24"/>
              </w:rPr>
              <w:t>中的二级标准，于屋顶</w:t>
            </w:r>
            <w:r w:rsidRPr="007F1B5A">
              <w:rPr>
                <w:rFonts w:eastAsia="仿宋"/>
                <w:sz w:val="24"/>
                <w:szCs w:val="24"/>
              </w:rPr>
              <w:t>3m</w:t>
            </w:r>
            <w:r w:rsidRPr="007F1B5A">
              <w:rPr>
                <w:rFonts w:eastAsia="仿宋" w:hAnsi="仿宋"/>
                <w:sz w:val="24"/>
                <w:szCs w:val="24"/>
              </w:rPr>
              <w:t>高处达标排放。</w:t>
            </w:r>
          </w:p>
          <w:p w:rsidR="005E4C3C" w:rsidRPr="007F1B5A" w:rsidRDefault="00116771" w:rsidP="0018662E">
            <w:pPr>
              <w:spacing w:line="340" w:lineRule="exact"/>
              <w:ind w:firstLineChars="200" w:firstLine="480"/>
              <w:textAlignment w:val="baseline"/>
              <w:rPr>
                <w:rFonts w:eastAsia="仿宋"/>
                <w:sz w:val="24"/>
                <w:szCs w:val="24"/>
              </w:rPr>
            </w:pPr>
            <w:r w:rsidRPr="007F1B5A">
              <w:rPr>
                <w:rFonts w:eastAsia="仿宋"/>
                <w:sz w:val="24"/>
                <w:szCs w:val="24"/>
              </w:rPr>
              <w:t>3</w:t>
            </w:r>
            <w:r w:rsidRPr="007F1B5A">
              <w:rPr>
                <w:rFonts w:eastAsia="仿宋" w:hAnsi="仿宋"/>
                <w:sz w:val="24"/>
                <w:szCs w:val="24"/>
              </w:rPr>
              <w:t>、固体废物应实行分类收集、处置。合理设置医疗废物暂存间，暂存间应有足够规模满足运营要求，地表及墙裙应涂抹防水防渗材料。院内医疗废物、检验废液、污水站污泥等危险废物须按规定收集、委托有资质的单位进行处置。生活垃圾要分类袋装处理，及时清运。</w:t>
            </w:r>
          </w:p>
          <w:p w:rsidR="005E4C3C" w:rsidRPr="007F1B5A" w:rsidRDefault="00116771" w:rsidP="0018662E">
            <w:pPr>
              <w:spacing w:line="340" w:lineRule="exact"/>
              <w:ind w:firstLineChars="200" w:firstLine="480"/>
              <w:textAlignment w:val="baseline"/>
              <w:rPr>
                <w:rFonts w:eastAsia="仿宋"/>
                <w:sz w:val="24"/>
                <w:szCs w:val="24"/>
              </w:rPr>
            </w:pPr>
            <w:r w:rsidRPr="007F1B5A">
              <w:rPr>
                <w:rFonts w:eastAsia="仿宋"/>
                <w:sz w:val="24"/>
                <w:szCs w:val="24"/>
              </w:rPr>
              <w:t>4</w:t>
            </w:r>
            <w:r w:rsidRPr="007F1B5A">
              <w:rPr>
                <w:rFonts w:eastAsia="仿宋" w:hAnsi="仿宋"/>
                <w:sz w:val="24"/>
                <w:szCs w:val="24"/>
              </w:rPr>
              <w:t>、合理布局产生噪声的设备，空调、水泵、风机等噪声源应采取隔声减噪措施，确保医院边界噪声达标。项目周边最近敏感点噪声执行《工业企业厂界环境噪声排放标准》（</w:t>
            </w:r>
            <w:r w:rsidRPr="007F1B5A">
              <w:rPr>
                <w:rFonts w:eastAsia="仿宋"/>
                <w:sz w:val="24"/>
                <w:szCs w:val="24"/>
              </w:rPr>
              <w:t>GB12348-2008</w:t>
            </w:r>
            <w:r w:rsidRPr="007F1B5A">
              <w:rPr>
                <w:rFonts w:eastAsia="仿宋" w:hAnsi="仿宋"/>
                <w:sz w:val="24"/>
                <w:szCs w:val="24"/>
              </w:rPr>
              <w:t>）</w:t>
            </w:r>
            <w:r w:rsidRPr="007F1B5A">
              <w:rPr>
                <w:rFonts w:eastAsia="仿宋"/>
                <w:sz w:val="24"/>
                <w:szCs w:val="24"/>
              </w:rPr>
              <w:t>2</w:t>
            </w:r>
            <w:r w:rsidRPr="007F1B5A">
              <w:rPr>
                <w:rFonts w:eastAsia="仿宋" w:hAnsi="仿宋"/>
                <w:sz w:val="24"/>
                <w:szCs w:val="24"/>
              </w:rPr>
              <w:t>类标准。</w:t>
            </w:r>
          </w:p>
          <w:p w:rsidR="005E4C3C" w:rsidRPr="007F1B5A" w:rsidRDefault="00116771" w:rsidP="0018662E">
            <w:pPr>
              <w:spacing w:line="340" w:lineRule="exact"/>
              <w:ind w:firstLineChars="200" w:firstLine="480"/>
              <w:textAlignment w:val="baseline"/>
              <w:rPr>
                <w:rFonts w:eastAsia="仿宋"/>
                <w:sz w:val="24"/>
                <w:szCs w:val="24"/>
              </w:rPr>
            </w:pPr>
            <w:r w:rsidRPr="007F1B5A">
              <w:rPr>
                <w:rFonts w:eastAsia="仿宋" w:hAnsi="仿宋"/>
                <w:sz w:val="24"/>
                <w:szCs w:val="24"/>
              </w:rPr>
              <w:t>三、该项目应严格执行环保</w:t>
            </w:r>
            <w:r w:rsidRPr="007F1B5A">
              <w:rPr>
                <w:rFonts w:eastAsia="仿宋"/>
                <w:sz w:val="24"/>
                <w:szCs w:val="24"/>
              </w:rPr>
              <w:t>“</w:t>
            </w:r>
            <w:r w:rsidRPr="007F1B5A">
              <w:rPr>
                <w:rFonts w:eastAsia="仿宋" w:hAnsi="仿宋"/>
                <w:sz w:val="24"/>
                <w:szCs w:val="24"/>
              </w:rPr>
              <w:t>三同时</w:t>
            </w:r>
            <w:r w:rsidRPr="007F1B5A">
              <w:rPr>
                <w:rFonts w:eastAsia="仿宋"/>
                <w:sz w:val="24"/>
                <w:szCs w:val="24"/>
              </w:rPr>
              <w:t>”</w:t>
            </w:r>
            <w:r w:rsidRPr="007F1B5A">
              <w:rPr>
                <w:rFonts w:eastAsia="仿宋" w:hAnsi="仿宋"/>
                <w:sz w:val="24"/>
                <w:szCs w:val="24"/>
              </w:rPr>
              <w:t>制度，及时开展竣工环保验收，验收合格后方可投入使用。我局委托福州市台江生态环境局执法大队组织开展</w:t>
            </w:r>
            <w:r w:rsidRPr="007F1B5A">
              <w:rPr>
                <w:rFonts w:eastAsia="仿宋"/>
                <w:sz w:val="24"/>
                <w:szCs w:val="24"/>
              </w:rPr>
              <w:t xml:space="preserve"> “</w:t>
            </w:r>
            <w:r w:rsidRPr="007F1B5A">
              <w:rPr>
                <w:rFonts w:eastAsia="仿宋" w:hAnsi="仿宋"/>
                <w:sz w:val="24"/>
                <w:szCs w:val="24"/>
              </w:rPr>
              <w:t>三同时</w:t>
            </w:r>
            <w:r w:rsidRPr="007F1B5A">
              <w:rPr>
                <w:rFonts w:eastAsia="仿宋"/>
                <w:sz w:val="24"/>
                <w:szCs w:val="24"/>
              </w:rPr>
              <w:t>”</w:t>
            </w:r>
            <w:r w:rsidRPr="007F1B5A">
              <w:rPr>
                <w:rFonts w:eastAsia="仿宋" w:hAnsi="仿宋"/>
                <w:sz w:val="24"/>
                <w:szCs w:val="24"/>
              </w:rPr>
              <w:t>监督检查和日常监督管理。</w:t>
            </w:r>
          </w:p>
          <w:p w:rsidR="005E4C3C" w:rsidRPr="007F1B5A" w:rsidRDefault="005E4C3C" w:rsidP="0018662E">
            <w:pPr>
              <w:pStyle w:val="a0"/>
              <w:spacing w:line="340" w:lineRule="exact"/>
              <w:ind w:firstLineChars="200" w:firstLine="480"/>
              <w:rPr>
                <w:rFonts w:eastAsia="仿宋"/>
                <w:sz w:val="24"/>
                <w:szCs w:val="24"/>
              </w:rPr>
            </w:pPr>
            <w:bookmarkStart w:id="0" w:name="_GoBack"/>
            <w:bookmarkEnd w:id="0"/>
          </w:p>
          <w:p w:rsidR="005E4C3C" w:rsidRPr="007F1B5A" w:rsidRDefault="005E4C3C" w:rsidP="0018662E">
            <w:pPr>
              <w:spacing w:line="340" w:lineRule="exact"/>
              <w:ind w:firstLineChars="200" w:firstLine="480"/>
              <w:rPr>
                <w:rFonts w:eastAsia="仿宋"/>
                <w:sz w:val="24"/>
                <w:szCs w:val="24"/>
              </w:rPr>
            </w:pPr>
          </w:p>
          <w:p w:rsidR="005E4C3C" w:rsidRPr="007F1B5A" w:rsidRDefault="00116771" w:rsidP="0018662E">
            <w:pPr>
              <w:pStyle w:val="a0"/>
              <w:spacing w:line="340" w:lineRule="exact"/>
              <w:ind w:firstLineChars="200" w:firstLine="480"/>
              <w:rPr>
                <w:rFonts w:eastAsia="仿宋"/>
                <w:sz w:val="24"/>
                <w:szCs w:val="24"/>
              </w:rPr>
            </w:pPr>
            <w:r w:rsidRPr="007F1B5A">
              <w:rPr>
                <w:rFonts w:eastAsia="仿宋" w:hAnsi="仿宋"/>
                <w:sz w:val="24"/>
                <w:szCs w:val="24"/>
              </w:rPr>
              <w:t>经办人</w:t>
            </w:r>
            <w:r w:rsidRPr="007F1B5A">
              <w:rPr>
                <w:rFonts w:eastAsia="仿宋"/>
                <w:sz w:val="24"/>
                <w:szCs w:val="24"/>
              </w:rPr>
              <w:t xml:space="preserve">: </w:t>
            </w:r>
          </w:p>
          <w:p w:rsidR="005E4C3C" w:rsidRPr="007F1B5A" w:rsidRDefault="00116771" w:rsidP="0018662E">
            <w:pPr>
              <w:spacing w:line="340" w:lineRule="exact"/>
              <w:ind w:firstLineChars="200" w:firstLine="480"/>
              <w:rPr>
                <w:rFonts w:eastAsia="仿宋"/>
                <w:sz w:val="24"/>
                <w:szCs w:val="24"/>
              </w:rPr>
            </w:pPr>
            <w:r w:rsidRPr="007F1B5A">
              <w:rPr>
                <w:rFonts w:eastAsia="仿宋"/>
                <w:sz w:val="24"/>
                <w:szCs w:val="24"/>
              </w:rPr>
              <w:t xml:space="preserve">               </w:t>
            </w:r>
            <w:r w:rsidR="00D42EDE" w:rsidRPr="007F1B5A">
              <w:rPr>
                <w:rFonts w:eastAsia="仿宋"/>
                <w:sz w:val="24"/>
                <w:szCs w:val="24"/>
              </w:rPr>
              <w:t xml:space="preserve">                           </w:t>
            </w:r>
            <w:r w:rsidRPr="007F1B5A">
              <w:rPr>
                <w:rFonts w:eastAsia="仿宋" w:hAnsi="仿宋"/>
                <w:sz w:val="24"/>
                <w:szCs w:val="24"/>
              </w:rPr>
              <w:t>福州市台江生态环境局</w:t>
            </w:r>
          </w:p>
          <w:p w:rsidR="005E4C3C" w:rsidRPr="007F1B5A" w:rsidRDefault="00116771" w:rsidP="0018662E">
            <w:pPr>
              <w:snapToGrid w:val="0"/>
              <w:spacing w:line="340" w:lineRule="exact"/>
              <w:ind w:firstLineChars="200" w:firstLine="480"/>
              <w:rPr>
                <w:rFonts w:eastAsia="仿宋"/>
                <w:sz w:val="24"/>
                <w:szCs w:val="24"/>
              </w:rPr>
            </w:pPr>
            <w:r w:rsidRPr="007F1B5A">
              <w:rPr>
                <w:rFonts w:eastAsia="仿宋"/>
                <w:sz w:val="24"/>
                <w:szCs w:val="24"/>
              </w:rPr>
              <w:t xml:space="preserve">                                             2021</w:t>
            </w:r>
            <w:r w:rsidRPr="007F1B5A">
              <w:rPr>
                <w:rFonts w:eastAsia="仿宋" w:hAnsi="仿宋"/>
                <w:sz w:val="24"/>
                <w:szCs w:val="24"/>
              </w:rPr>
              <w:t>年</w:t>
            </w:r>
            <w:r w:rsidRPr="007F1B5A">
              <w:rPr>
                <w:rFonts w:eastAsia="仿宋"/>
                <w:sz w:val="24"/>
                <w:szCs w:val="24"/>
              </w:rPr>
              <w:t>5</w:t>
            </w:r>
            <w:r w:rsidRPr="007F1B5A">
              <w:rPr>
                <w:rFonts w:eastAsia="仿宋" w:hAnsi="仿宋"/>
                <w:sz w:val="24"/>
                <w:szCs w:val="24"/>
              </w:rPr>
              <w:t>月</w:t>
            </w:r>
            <w:r w:rsidRPr="007F1B5A">
              <w:rPr>
                <w:rFonts w:eastAsia="仿宋"/>
                <w:sz w:val="24"/>
                <w:szCs w:val="24"/>
              </w:rPr>
              <w:t xml:space="preserve"> 17</w:t>
            </w:r>
            <w:r w:rsidRPr="007F1B5A"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</w:tbl>
    <w:p w:rsidR="005E4C3C" w:rsidRPr="007F1B5A" w:rsidRDefault="005E4C3C"/>
    <w:sectPr w:rsidR="005E4C3C" w:rsidRPr="007F1B5A" w:rsidSect="005E4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A7B759"/>
    <w:multiLevelType w:val="singleLevel"/>
    <w:tmpl w:val="82A7B75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0253"/>
    <w:rsid w:val="00000F1B"/>
    <w:rsid w:val="00027900"/>
    <w:rsid w:val="00040802"/>
    <w:rsid w:val="00060B0F"/>
    <w:rsid w:val="000822E5"/>
    <w:rsid w:val="00084B57"/>
    <w:rsid w:val="000A4F9D"/>
    <w:rsid w:val="000E3A05"/>
    <w:rsid w:val="001116E3"/>
    <w:rsid w:val="00112EEF"/>
    <w:rsid w:val="00116771"/>
    <w:rsid w:val="00127CF7"/>
    <w:rsid w:val="00135638"/>
    <w:rsid w:val="00183C03"/>
    <w:rsid w:val="0018662E"/>
    <w:rsid w:val="001B1F54"/>
    <w:rsid w:val="001F6A01"/>
    <w:rsid w:val="00202671"/>
    <w:rsid w:val="002545A3"/>
    <w:rsid w:val="0028478D"/>
    <w:rsid w:val="00286BBE"/>
    <w:rsid w:val="00287E08"/>
    <w:rsid w:val="002914D1"/>
    <w:rsid w:val="002A4F8A"/>
    <w:rsid w:val="002D279D"/>
    <w:rsid w:val="002E3E43"/>
    <w:rsid w:val="002F0253"/>
    <w:rsid w:val="00307DDD"/>
    <w:rsid w:val="00374D27"/>
    <w:rsid w:val="003B0E8C"/>
    <w:rsid w:val="003B3C8B"/>
    <w:rsid w:val="003E2FAB"/>
    <w:rsid w:val="00404652"/>
    <w:rsid w:val="004350A2"/>
    <w:rsid w:val="00481832"/>
    <w:rsid w:val="00487A0E"/>
    <w:rsid w:val="004C0829"/>
    <w:rsid w:val="004D4956"/>
    <w:rsid w:val="00517E3C"/>
    <w:rsid w:val="005223CA"/>
    <w:rsid w:val="00531CB3"/>
    <w:rsid w:val="005463DC"/>
    <w:rsid w:val="00554353"/>
    <w:rsid w:val="00556226"/>
    <w:rsid w:val="005769C3"/>
    <w:rsid w:val="005A3870"/>
    <w:rsid w:val="005C0066"/>
    <w:rsid w:val="005D451E"/>
    <w:rsid w:val="005E4C3C"/>
    <w:rsid w:val="006454BB"/>
    <w:rsid w:val="00656E24"/>
    <w:rsid w:val="006E4402"/>
    <w:rsid w:val="006F3ED5"/>
    <w:rsid w:val="00704E36"/>
    <w:rsid w:val="00777100"/>
    <w:rsid w:val="00777FBD"/>
    <w:rsid w:val="00783107"/>
    <w:rsid w:val="007912BA"/>
    <w:rsid w:val="007A5317"/>
    <w:rsid w:val="007B22D3"/>
    <w:rsid w:val="007C1411"/>
    <w:rsid w:val="007C1430"/>
    <w:rsid w:val="007C1902"/>
    <w:rsid w:val="007C7A35"/>
    <w:rsid w:val="007F1B5A"/>
    <w:rsid w:val="00816ECF"/>
    <w:rsid w:val="00840AE9"/>
    <w:rsid w:val="00850B33"/>
    <w:rsid w:val="00863B58"/>
    <w:rsid w:val="00894996"/>
    <w:rsid w:val="008C451A"/>
    <w:rsid w:val="008C532C"/>
    <w:rsid w:val="008D022A"/>
    <w:rsid w:val="008E5015"/>
    <w:rsid w:val="008F5B5B"/>
    <w:rsid w:val="0092135D"/>
    <w:rsid w:val="00921439"/>
    <w:rsid w:val="00932133"/>
    <w:rsid w:val="0094364D"/>
    <w:rsid w:val="009B4650"/>
    <w:rsid w:val="009E1327"/>
    <w:rsid w:val="00A46F9B"/>
    <w:rsid w:val="00A673A7"/>
    <w:rsid w:val="00A72BB6"/>
    <w:rsid w:val="00AD4BB2"/>
    <w:rsid w:val="00AE2824"/>
    <w:rsid w:val="00B3396C"/>
    <w:rsid w:val="00B42CA2"/>
    <w:rsid w:val="00B7188C"/>
    <w:rsid w:val="00BD0546"/>
    <w:rsid w:val="00BE5DF9"/>
    <w:rsid w:val="00C063A1"/>
    <w:rsid w:val="00C2593A"/>
    <w:rsid w:val="00C3174B"/>
    <w:rsid w:val="00C34B7A"/>
    <w:rsid w:val="00C41158"/>
    <w:rsid w:val="00D26826"/>
    <w:rsid w:val="00D32031"/>
    <w:rsid w:val="00D42EDE"/>
    <w:rsid w:val="00D43C2B"/>
    <w:rsid w:val="00D502EC"/>
    <w:rsid w:val="00D57B9B"/>
    <w:rsid w:val="00D94BA2"/>
    <w:rsid w:val="00DF6E20"/>
    <w:rsid w:val="00E00DF2"/>
    <w:rsid w:val="00E25C4A"/>
    <w:rsid w:val="00E56C8B"/>
    <w:rsid w:val="00E933D0"/>
    <w:rsid w:val="00E969EA"/>
    <w:rsid w:val="00E96D5E"/>
    <w:rsid w:val="00EB3751"/>
    <w:rsid w:val="00EE2A0E"/>
    <w:rsid w:val="00EE7301"/>
    <w:rsid w:val="00F03E62"/>
    <w:rsid w:val="00F70735"/>
    <w:rsid w:val="00F73B0F"/>
    <w:rsid w:val="00FA2BA3"/>
    <w:rsid w:val="00FC3CF3"/>
    <w:rsid w:val="118434AB"/>
    <w:rsid w:val="147F4BBF"/>
    <w:rsid w:val="16104E59"/>
    <w:rsid w:val="1DD173D9"/>
    <w:rsid w:val="2B1449BC"/>
    <w:rsid w:val="2F834982"/>
    <w:rsid w:val="38EB604F"/>
    <w:rsid w:val="4A897868"/>
    <w:rsid w:val="574C11EA"/>
    <w:rsid w:val="69F83B0B"/>
    <w:rsid w:val="71F63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E4C3C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rsid w:val="005E4C3C"/>
    <w:pPr>
      <w:ind w:firstLine="420"/>
    </w:pPr>
  </w:style>
  <w:style w:type="paragraph" w:styleId="a4">
    <w:name w:val="annotation text"/>
    <w:basedOn w:val="a"/>
    <w:link w:val="Char"/>
    <w:uiPriority w:val="99"/>
    <w:semiHidden/>
    <w:unhideWhenUsed/>
    <w:qFormat/>
    <w:rsid w:val="005E4C3C"/>
    <w:pPr>
      <w:jc w:val="left"/>
    </w:pPr>
  </w:style>
  <w:style w:type="paragraph" w:styleId="a5">
    <w:name w:val="Body Text Indent"/>
    <w:basedOn w:val="a"/>
    <w:link w:val="Char0"/>
    <w:qFormat/>
    <w:rsid w:val="005E4C3C"/>
    <w:pPr>
      <w:spacing w:after="120"/>
      <w:ind w:leftChars="200" w:left="420"/>
    </w:pPr>
  </w:style>
  <w:style w:type="paragraph" w:styleId="a6">
    <w:name w:val="Balloon Text"/>
    <w:basedOn w:val="a"/>
    <w:link w:val="Char1"/>
    <w:uiPriority w:val="99"/>
    <w:semiHidden/>
    <w:unhideWhenUsed/>
    <w:qFormat/>
    <w:rsid w:val="005E4C3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5E4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5E4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qFormat/>
    <w:rsid w:val="005E4C3C"/>
    <w:rPr>
      <w:b/>
      <w:bCs/>
    </w:rPr>
  </w:style>
  <w:style w:type="character" w:styleId="aa">
    <w:name w:val="annotation reference"/>
    <w:basedOn w:val="a1"/>
    <w:uiPriority w:val="99"/>
    <w:semiHidden/>
    <w:unhideWhenUsed/>
    <w:qFormat/>
    <w:rsid w:val="005E4C3C"/>
    <w:rPr>
      <w:sz w:val="21"/>
      <w:szCs w:val="21"/>
    </w:rPr>
  </w:style>
  <w:style w:type="character" w:customStyle="1" w:styleId="Char3">
    <w:name w:val="页眉 Char"/>
    <w:basedOn w:val="a1"/>
    <w:link w:val="a8"/>
    <w:uiPriority w:val="99"/>
    <w:qFormat/>
    <w:rsid w:val="005E4C3C"/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sid w:val="005E4C3C"/>
    <w:rPr>
      <w:sz w:val="18"/>
      <w:szCs w:val="18"/>
    </w:rPr>
  </w:style>
  <w:style w:type="paragraph" w:styleId="ab">
    <w:name w:val="List Paragraph"/>
    <w:basedOn w:val="a"/>
    <w:uiPriority w:val="99"/>
    <w:qFormat/>
    <w:rsid w:val="005E4C3C"/>
    <w:pPr>
      <w:ind w:firstLineChars="200" w:firstLine="420"/>
    </w:pPr>
  </w:style>
  <w:style w:type="paragraph" w:customStyle="1" w:styleId="ac">
    <w:name w:val="表格内容"/>
    <w:basedOn w:val="a"/>
    <w:qFormat/>
    <w:rsid w:val="005E4C3C"/>
    <w:pPr>
      <w:adjustRightInd w:val="0"/>
      <w:snapToGrid w:val="0"/>
      <w:jc w:val="center"/>
    </w:pPr>
    <w:rPr>
      <w:snapToGrid w:val="0"/>
      <w:szCs w:val="18"/>
    </w:rPr>
  </w:style>
  <w:style w:type="character" w:customStyle="1" w:styleId="Char0">
    <w:name w:val="正文文本缩进 Char"/>
    <w:basedOn w:val="a1"/>
    <w:link w:val="a5"/>
    <w:qFormat/>
    <w:rsid w:val="005E4C3C"/>
    <w:rPr>
      <w:kern w:val="2"/>
      <w:sz w:val="21"/>
    </w:rPr>
  </w:style>
  <w:style w:type="paragraph" w:customStyle="1" w:styleId="Char5">
    <w:name w:val="Char"/>
    <w:basedOn w:val="a"/>
    <w:qFormat/>
    <w:rsid w:val="005E4C3C"/>
    <w:pPr>
      <w:spacing w:line="360" w:lineRule="auto"/>
    </w:pPr>
    <w:rPr>
      <w:szCs w:val="24"/>
    </w:rPr>
  </w:style>
  <w:style w:type="character" w:customStyle="1" w:styleId="Char1">
    <w:name w:val="批注框文本 Char"/>
    <w:basedOn w:val="a1"/>
    <w:link w:val="a6"/>
    <w:uiPriority w:val="99"/>
    <w:semiHidden/>
    <w:qFormat/>
    <w:rsid w:val="005E4C3C"/>
    <w:rPr>
      <w:kern w:val="2"/>
      <w:sz w:val="18"/>
      <w:szCs w:val="18"/>
    </w:rPr>
  </w:style>
  <w:style w:type="character" w:customStyle="1" w:styleId="Char">
    <w:name w:val="批注文字 Char"/>
    <w:basedOn w:val="a1"/>
    <w:link w:val="a4"/>
    <w:uiPriority w:val="99"/>
    <w:semiHidden/>
    <w:qFormat/>
    <w:rsid w:val="005E4C3C"/>
    <w:rPr>
      <w:kern w:val="2"/>
      <w:sz w:val="21"/>
    </w:rPr>
  </w:style>
  <w:style w:type="character" w:customStyle="1" w:styleId="Char4">
    <w:name w:val="批注主题 Char"/>
    <w:basedOn w:val="Char"/>
    <w:link w:val="a9"/>
    <w:uiPriority w:val="99"/>
    <w:semiHidden/>
    <w:rsid w:val="005E4C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935</Characters>
  <Application>Microsoft Office Word</Application>
  <DocSecurity>0</DocSecurity>
  <Lines>7</Lines>
  <Paragraphs>2</Paragraphs>
  <ScaleCrop>false</ScaleCrop>
  <Company>User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11</cp:revision>
  <cp:lastPrinted>2021-05-21T05:58:00Z</cp:lastPrinted>
  <dcterms:created xsi:type="dcterms:W3CDTF">2021-05-14T08:42:00Z</dcterms:created>
  <dcterms:modified xsi:type="dcterms:W3CDTF">2021-05-24T03:22:00Z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