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ACF21">
      <w:pPr>
        <w:spacing w:before="101" w:line="230" w:lineRule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1"/>
          <w:sz w:val="31"/>
          <w:szCs w:val="31"/>
        </w:rPr>
        <w:t>附件</w:t>
      </w:r>
      <w:r>
        <w:rPr>
          <w:rFonts w:ascii="黑体" w:hAnsi="黑体" w:eastAsia="黑体" w:cs="黑体"/>
          <w:spacing w:val="-52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52"/>
          <w:sz w:val="31"/>
          <w:szCs w:val="31"/>
          <w:lang w:val="en-US" w:eastAsia="zh-CN"/>
        </w:rPr>
        <w:t>3</w:t>
      </w:r>
    </w:p>
    <w:p w14:paraId="69EF6F9D">
      <w:pPr>
        <w:spacing w:before="413" w:line="211" w:lineRule="auto"/>
        <w:jc w:val="center"/>
        <w:rPr>
          <w:rFonts w:hint="eastAsia" w:ascii="微软雅黑" w:hAnsi="微软雅黑" w:eastAsia="微软雅黑" w:cs="微软雅黑"/>
          <w:spacing w:val="2"/>
          <w:sz w:val="43"/>
          <w:szCs w:val="43"/>
          <w:lang w:val="en-US" w:eastAsia="zh-CN"/>
        </w:rPr>
      </w:pPr>
      <w:r>
        <w:rPr>
          <w:rFonts w:ascii="微软雅黑" w:hAnsi="微软雅黑" w:eastAsia="微软雅黑" w:cs="微软雅黑"/>
          <w:spacing w:val="2"/>
          <w:sz w:val="43"/>
          <w:szCs w:val="43"/>
        </w:rPr>
        <w:t>保护建筑挂牌设计方案-传统</w:t>
      </w:r>
      <w:r>
        <w:rPr>
          <w:rFonts w:hint="eastAsia" w:hAnsi="微软雅黑" w:cs="微软雅黑"/>
          <w:spacing w:val="2"/>
          <w:sz w:val="43"/>
          <w:szCs w:val="43"/>
          <w:lang w:val="en-US" w:eastAsia="zh-CN"/>
        </w:rPr>
        <w:t>风貌建筑</w:t>
      </w:r>
    </w:p>
    <w:p w14:paraId="33F4E01E">
      <w:pPr>
        <w:spacing w:before="413" w:line="211" w:lineRule="auto"/>
      </w:pPr>
      <w:r>
        <w:drawing>
          <wp:inline distT="0" distB="0" distL="114300" distR="114300">
            <wp:extent cx="5271135" cy="3148965"/>
            <wp:effectExtent l="0" t="0" r="571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4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68B36">
      <w:pPr>
        <w:spacing w:before="413" w:line="211" w:lineRule="auto"/>
        <w:rPr>
          <w:rFonts w:hint="eastAsia" w:ascii="宋体" w:hAnsi="宋体" w:eastAsia="宋体" w:cs="宋体"/>
          <w:sz w:val="3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32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28"/>
          <w:lang w:val="en-US" w:eastAsia="zh-CN"/>
        </w:rPr>
        <w:t>备注：参照历史建筑样式，传统风貌建筑无需建筑地址</w:t>
      </w:r>
      <w:r>
        <w:rPr>
          <w:rFonts w:hint="eastAsia" w:ascii="宋体" w:hAnsi="宋体" w:eastAsia="宋体" w:cs="宋体"/>
          <w:sz w:val="32"/>
          <w:szCs w:val="28"/>
          <w:lang w:eastAsia="zh-CN"/>
        </w:rPr>
        <w:t>）</w:t>
      </w:r>
    </w:p>
    <w:p w14:paraId="5D243590"/>
    <w:p w14:paraId="672E0FC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42EC4"/>
    <w:rsid w:val="5DC4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2025-04-17T04:13:00Z</dcterms:created>
  <dc:creator>上下杭管委会 小谢</dc:creator>
  <cp:lastModifiedBy>上下杭管委会 小谢</cp:lastModifiedBy>
  <dcterms:modified xsi:type="dcterms:W3CDTF">2025-04-17T04:14:30Z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CBE720ED90F842C6B44B6C084EE43EFD_11</vt:lpwstr>
  </property>
  <property fmtid="{D5CDD505-2E9C-101B-9397-08002B2CF9AE}" pid="4" name="KSOTemplateDocerSaveRecord">
    <vt:lpwstr>eyJoZGlkIjoiMTg2Mzk4MGMxYTIzOWU3ZjZjNTllOGJlM2JmYjA1ZWQiLCJ1c2VySWQiOiI2NTUyOTEyNDIifQ==</vt:lpwstr>
  </property>
</Properties>
</file>