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附件1：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eastAsia="zh-CN"/>
        </w:rPr>
        <w:t>蝴蝶兰意向图</w:t>
      </w:r>
    </w:p>
    <w:p>
      <w:pPr>
        <w:rPr>
          <w:rFonts w:hint="default" w:ascii="仿宋" w:hAnsi="仿宋" w:eastAsia="仿宋" w:cs="仿宋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drawing>
          <wp:inline distT="0" distB="0" distL="0" distR="0">
            <wp:extent cx="5262880" cy="7019290"/>
            <wp:effectExtent l="0" t="0" r="13970" b="10160"/>
            <wp:docPr id="1026" name="图片 7" descr="b752d93b6efa3b570f8ac2156fdda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7" descr="b752d93b6efa3b570f8ac2156fdda6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6E56"/>
    <w:rsid w:val="370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2023-01-09T09:34:00Z</dcterms:created>
  <dc:creator>Administrator</dc:creator>
  <cp:lastModifiedBy>Administrator</cp:lastModifiedBy>
  <dcterms:modified xsi:type="dcterms:W3CDTF">2023-01-09T09:35:45Z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CC1EB78AD6F142D185374CF1A543EB56</vt:lpwstr>
  </property>
</Properties>
</file>