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C0" w:rsidRPr="00AE08C0" w:rsidRDefault="00AE08C0" w:rsidP="00AE08C0">
      <w:pPr>
        <w:jc w:val="center"/>
        <w:rPr>
          <w:sz w:val="28"/>
        </w:rPr>
      </w:pPr>
      <w:r w:rsidRPr="00AE08C0">
        <w:rPr>
          <w:rFonts w:hint="eastAsia"/>
          <w:sz w:val="28"/>
        </w:rPr>
        <w:t>包</w:t>
      </w:r>
      <w:r w:rsidRPr="00AE08C0">
        <w:rPr>
          <w:rFonts w:hint="eastAsia"/>
          <w:sz w:val="28"/>
        </w:rPr>
        <w:t>1</w:t>
      </w:r>
      <w:r w:rsidRPr="00AE08C0">
        <w:rPr>
          <w:rFonts w:hint="eastAsia"/>
          <w:sz w:val="28"/>
        </w:rPr>
        <w:tab/>
      </w:r>
      <w:r w:rsidRPr="00AE08C0">
        <w:rPr>
          <w:rFonts w:hint="eastAsia"/>
          <w:sz w:val="28"/>
        </w:rPr>
        <w:t>试剂耗材</w:t>
      </w:r>
      <w:r w:rsidRPr="00AE08C0">
        <w:rPr>
          <w:rFonts w:hint="eastAsia"/>
          <w:sz w:val="28"/>
        </w:rPr>
        <w:tab/>
        <w:t>3</w:t>
      </w:r>
      <w:r w:rsidR="00666F05">
        <w:rPr>
          <w:sz w:val="28"/>
        </w:rPr>
        <w:t>5</w:t>
      </w:r>
      <w:r w:rsidRPr="00AE08C0">
        <w:rPr>
          <w:rFonts w:hint="eastAsia"/>
          <w:sz w:val="28"/>
        </w:rPr>
        <w:t>000</w:t>
      </w:r>
      <w:r w:rsidRPr="00AE08C0">
        <w:rPr>
          <w:rFonts w:hint="eastAsia"/>
          <w:sz w:val="28"/>
        </w:rPr>
        <w:t>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"/>
        <w:gridCol w:w="1451"/>
        <w:gridCol w:w="3750"/>
        <w:gridCol w:w="491"/>
        <w:gridCol w:w="1040"/>
        <w:gridCol w:w="1074"/>
      </w:tblGrid>
      <w:tr w:rsidR="00AE08C0" w:rsidRPr="00AE08C0" w:rsidTr="00AE08C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需要时间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比色管架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25ml*6 有机玻璃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6E05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100ML，天</w:t>
            </w:r>
            <w:r w:rsidR="006E05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1组5柜，能竖直放入32CM档案盒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25mL，天玻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100mL，天玻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250mL，天玻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砂芯漏斗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35-40ML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蓝盖试剂瓶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500mL蜀牛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蓝盖试剂瓶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250ML蜀牛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塑料洗瓶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500mL，白色弯头洗瓶（不是红瓶盖的）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氟化桶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废液桶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30*60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锥形瓶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大龙10mL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大龙1mL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真空干燥器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直径400mm,带放气阀，棕色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变色硅胶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热敏打印纸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55*30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乙二醇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阿拉丁AR，500ml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2024.9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酒石酸钾钠六水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国药，AR，500g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氢氧化钠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国药，AR，500g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过硫酸钾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进口CNW，AR，500g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COD套剂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迪特西 超低浓度 25/支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2024.3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COD套剂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迪特西 低浓度 25/支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COD套剂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迪特西 高浓度 25/支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硫酸亚铁铵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 500g 国药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硫酸-硫酸银溶液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10g/L 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按需提前配送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重铬酸钾标准溶液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0.25mol/L 100ML 带GBW（E）证书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草酸钠标准溶液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0.1mol/L 50ML 带GBW（E）证书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3、9月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各两瓶</w:t>
            </w: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总磷套剂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迪特西 低浓度 120支/盒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四氯乙烯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500ml，天津傲然（环保专用）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按需提前配送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正己烷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500ml，科密欧（环保级）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按需提前配送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BOD专用接种液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250ml，山东海渝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有效期1个月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每月配送1瓶</w:t>
            </w:r>
          </w:p>
        </w:tc>
      </w:tr>
      <w:tr w:rsidR="00AE08C0" w:rsidRPr="00AE08C0" w:rsidTr="00AE08C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BOD营养盐溶液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125ml*4，山东海渝（每批含4瓶125ml盐溶液）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有效期3个月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每季度配送1批（每批含4瓶125ml盐溶液）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国药，AR，500g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705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浊度校准溶液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哈希密封小瓶</w:t>
            </w:r>
            <w:r w:rsidR="00705919"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(适配2100Q)</w:t>
            </w: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Stablcal,10、20、100、800NTU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酶底物法科立得试剂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爱德士DST 24小时（200个）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灭菌生物指示剂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Kintek/6-020 自含式，121℃，20支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碘酸钾标准溶液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北方伟业1.006g/L,20ml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纳氏试剂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坛墨，100mL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ED6A97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按需提前配送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急救箱补充包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科洛，化学实验室药品补充包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0C00E0" w:rsidRPr="00AE08C0" w:rsidTr="000C00E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艾本德</w:t>
            </w: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E0" w:rsidRPr="00AE08C0" w:rsidTr="000C00E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艾本德</w:t>
            </w: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E0" w:rsidRPr="00AE08C0" w:rsidRDefault="000C00E0" w:rsidP="003D4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E08C0" w:rsidRDefault="00AE08C0">
      <w:r>
        <w:br w:type="page"/>
      </w:r>
    </w:p>
    <w:p w:rsidR="00AE08C0" w:rsidRPr="00AE08C0" w:rsidRDefault="00AE08C0" w:rsidP="00AE08C0">
      <w:pPr>
        <w:jc w:val="center"/>
        <w:rPr>
          <w:sz w:val="28"/>
        </w:rPr>
      </w:pPr>
      <w:r w:rsidRPr="00AE08C0">
        <w:rPr>
          <w:rFonts w:hint="eastAsia"/>
          <w:sz w:val="28"/>
        </w:rPr>
        <w:lastRenderedPageBreak/>
        <w:t>包</w:t>
      </w:r>
      <w:r w:rsidRPr="00AE08C0">
        <w:rPr>
          <w:rFonts w:hint="eastAsia"/>
          <w:sz w:val="28"/>
        </w:rPr>
        <w:t>2</w:t>
      </w:r>
      <w:r w:rsidRPr="00AE08C0">
        <w:rPr>
          <w:rFonts w:hint="eastAsia"/>
          <w:sz w:val="28"/>
        </w:rPr>
        <w:tab/>
      </w:r>
      <w:r w:rsidRPr="00AE08C0">
        <w:rPr>
          <w:rFonts w:hint="eastAsia"/>
          <w:sz w:val="28"/>
        </w:rPr>
        <w:t>标样</w:t>
      </w:r>
      <w:r w:rsidRPr="00AE08C0">
        <w:rPr>
          <w:rFonts w:hint="eastAsia"/>
          <w:sz w:val="28"/>
        </w:rPr>
        <w:tab/>
        <w:t>20000</w:t>
      </w:r>
      <w:r w:rsidRPr="00AE08C0">
        <w:rPr>
          <w:rFonts w:hint="eastAsia"/>
          <w:sz w:val="28"/>
        </w:rPr>
        <w:t>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3517"/>
        <w:gridCol w:w="3387"/>
        <w:gridCol w:w="696"/>
      </w:tblGrid>
      <w:tr w:rsidR="00AE08C0" w:rsidRPr="00AE08C0" w:rsidTr="00AE08C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0.403mg/L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3.00mg/L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1.44mg/L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环保部14.0mg/L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环保部5.58mg/L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环保部7.35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环保部49.3µg/L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环保部20.1µg/L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锑标液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计量院100ug/L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高锰酸盐指数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高中低浓度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铅溶液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镉溶液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Arial" w:eastAsia="宋体" w:hAnsi="Arial" w:cs="Arial"/>
                <w:kern w:val="0"/>
                <w:sz w:val="24"/>
                <w:szCs w:val="24"/>
              </w:rPr>
              <w:t>环保部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总磷溶液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环保部100mg/L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正己烷中石油类标准溶液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计量院1000mg/L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正己烷中石油类标样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计量院，3-8mg/L不同浓度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四氯乙烯中石油类标准溶液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标样所1000mg/L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四氯乙烯中石油类标样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标样所40mg/L左右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四氯乙烯中油烟标准溶液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坛墨1000mg/L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四氯乙烯中油烟标样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坛墨5mg/L左右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氟化物标准样品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氯化物标准溶液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标样所500mg/L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氯化物标准样品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标样所8mg/L左右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硝酸盐标准样品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标样所，0.800-4.0mg/L不同浓度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硫酸盐标准样品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标样所，10-20mg/L不同浓度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氟化物氯化物硝酸盐硫酸盐混合标准溶液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有色金属研究所或者标样所，100mg/L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氟化物氯化物硝酸盐硫酸盐混合标样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标样所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F：2mg/L左右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Cl：10mg/L左右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NO3：2mg/L左右</w:t>
            </w: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SO4：10mg/L左右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浊度标准物质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计量院400NTU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多管法阳性菌株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CICC 24176-HQA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酶底物法质控样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CICC HJQC-003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E08C0" w:rsidRPr="00AE08C0" w:rsidTr="00AE08C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</w:tbl>
    <w:p w:rsidR="006E0576" w:rsidRDefault="006E0576"/>
    <w:p w:rsidR="006E0576" w:rsidRPr="001C0C06" w:rsidRDefault="006E0576" w:rsidP="006E0576">
      <w:pPr>
        <w:rPr>
          <w:rFonts w:ascii="宋体" w:eastAsia="宋体" w:hAnsi="宋体"/>
          <w:sz w:val="24"/>
          <w:szCs w:val="24"/>
        </w:rPr>
      </w:pPr>
      <w:r w:rsidRPr="001C0C06">
        <w:rPr>
          <w:rFonts w:ascii="宋体" w:eastAsia="宋体" w:hAnsi="宋体" w:hint="eastAsia"/>
          <w:sz w:val="24"/>
          <w:szCs w:val="24"/>
        </w:rPr>
        <w:t>注</w:t>
      </w:r>
      <w:r w:rsidRPr="001C0C06">
        <w:rPr>
          <w:rFonts w:ascii="宋体" w:eastAsia="宋体" w:hAnsi="宋体"/>
          <w:sz w:val="24"/>
          <w:szCs w:val="24"/>
        </w:rPr>
        <w:t>：</w:t>
      </w:r>
      <w:r w:rsidRPr="001C0C06">
        <w:rPr>
          <w:rFonts w:ascii="宋体" w:eastAsia="宋体" w:hAnsi="宋体" w:hint="eastAsia"/>
          <w:sz w:val="24"/>
          <w:szCs w:val="24"/>
        </w:rPr>
        <w:t>若</w:t>
      </w:r>
      <w:r w:rsidRPr="001C0C06">
        <w:rPr>
          <w:rFonts w:ascii="宋体" w:eastAsia="宋体" w:hAnsi="宋体"/>
          <w:sz w:val="24"/>
          <w:szCs w:val="24"/>
        </w:rPr>
        <w:t>我方需要时，标准</w:t>
      </w:r>
      <w:r w:rsidRPr="001C0C06">
        <w:rPr>
          <w:rFonts w:ascii="宋体" w:eastAsia="宋体" w:hAnsi="宋体" w:hint="eastAsia"/>
          <w:sz w:val="24"/>
          <w:szCs w:val="24"/>
        </w:rPr>
        <w:t>样品</w:t>
      </w:r>
      <w:r w:rsidRPr="001C0C06">
        <w:rPr>
          <w:rFonts w:ascii="宋体" w:eastAsia="宋体" w:hAnsi="宋体"/>
          <w:sz w:val="24"/>
          <w:szCs w:val="24"/>
        </w:rPr>
        <w:t>或标准物质</w:t>
      </w:r>
      <w:r w:rsidRPr="001C0C06">
        <w:rPr>
          <w:rFonts w:ascii="宋体" w:eastAsia="宋体" w:hAnsi="宋体" w:hint="eastAsia"/>
          <w:sz w:val="24"/>
          <w:szCs w:val="24"/>
        </w:rPr>
        <w:t>出现无货</w:t>
      </w:r>
      <w:r w:rsidRPr="001C0C06">
        <w:rPr>
          <w:rFonts w:ascii="宋体" w:eastAsia="宋体" w:hAnsi="宋体"/>
          <w:sz w:val="24"/>
          <w:szCs w:val="24"/>
        </w:rPr>
        <w:t>或过期情况，</w:t>
      </w:r>
      <w:r w:rsidRPr="001C0C06">
        <w:rPr>
          <w:rFonts w:ascii="宋体" w:eastAsia="宋体" w:hAnsi="宋体" w:hint="eastAsia"/>
          <w:sz w:val="24"/>
          <w:szCs w:val="24"/>
        </w:rPr>
        <w:t>经</w:t>
      </w:r>
      <w:r w:rsidRPr="001C0C06">
        <w:rPr>
          <w:rFonts w:ascii="宋体" w:eastAsia="宋体" w:hAnsi="宋体"/>
          <w:sz w:val="24"/>
          <w:szCs w:val="24"/>
        </w:rPr>
        <w:t>我方同意，可以替换为</w:t>
      </w:r>
      <w:r w:rsidRPr="001C0C06">
        <w:rPr>
          <w:rFonts w:ascii="宋体" w:eastAsia="宋体" w:hAnsi="宋体" w:hint="eastAsia"/>
          <w:sz w:val="24"/>
          <w:szCs w:val="24"/>
        </w:rPr>
        <w:t>相近</w:t>
      </w:r>
      <w:r w:rsidRPr="001C0C06">
        <w:rPr>
          <w:rFonts w:ascii="宋体" w:eastAsia="宋体" w:hAnsi="宋体"/>
          <w:sz w:val="24"/>
          <w:szCs w:val="24"/>
        </w:rPr>
        <w:t>浓度的标样或</w:t>
      </w:r>
      <w:r w:rsidRPr="001C0C06">
        <w:rPr>
          <w:rFonts w:ascii="宋体" w:eastAsia="宋体" w:hAnsi="宋体" w:hint="eastAsia"/>
          <w:sz w:val="24"/>
          <w:szCs w:val="24"/>
        </w:rPr>
        <w:t>最新</w:t>
      </w:r>
      <w:r w:rsidRPr="001C0C06">
        <w:rPr>
          <w:rFonts w:ascii="宋体" w:eastAsia="宋体" w:hAnsi="宋体"/>
          <w:sz w:val="24"/>
          <w:szCs w:val="24"/>
        </w:rPr>
        <w:t>批次的标样。</w:t>
      </w:r>
    </w:p>
    <w:p w:rsidR="00AE08C0" w:rsidRDefault="00AE08C0">
      <w:r>
        <w:br w:type="page"/>
      </w:r>
    </w:p>
    <w:p w:rsidR="000049B7" w:rsidRDefault="00AE08C0" w:rsidP="00AE08C0">
      <w:pPr>
        <w:jc w:val="center"/>
        <w:rPr>
          <w:sz w:val="28"/>
          <w:szCs w:val="28"/>
        </w:rPr>
      </w:pPr>
      <w:r w:rsidRPr="00AE08C0">
        <w:rPr>
          <w:rFonts w:hint="eastAsia"/>
          <w:sz w:val="28"/>
          <w:szCs w:val="28"/>
        </w:rPr>
        <w:lastRenderedPageBreak/>
        <w:t>包</w:t>
      </w:r>
      <w:r w:rsidRPr="00AE08C0">
        <w:rPr>
          <w:rFonts w:hint="eastAsia"/>
          <w:sz w:val="28"/>
          <w:szCs w:val="28"/>
        </w:rPr>
        <w:t>3</w:t>
      </w:r>
      <w:r w:rsidRPr="00AE08C0">
        <w:rPr>
          <w:rFonts w:hint="eastAsia"/>
          <w:sz w:val="28"/>
          <w:szCs w:val="28"/>
        </w:rPr>
        <w:tab/>
      </w:r>
      <w:r w:rsidRPr="00AE08C0">
        <w:rPr>
          <w:rFonts w:hint="eastAsia"/>
          <w:sz w:val="28"/>
          <w:szCs w:val="28"/>
        </w:rPr>
        <w:t>标气</w:t>
      </w:r>
      <w:r w:rsidRPr="00AE08C0">
        <w:rPr>
          <w:rFonts w:hint="eastAsia"/>
          <w:sz w:val="28"/>
          <w:szCs w:val="28"/>
        </w:rPr>
        <w:tab/>
        <w:t>8000</w:t>
      </w:r>
      <w:r w:rsidRPr="00AE08C0">
        <w:rPr>
          <w:rFonts w:hint="eastAsia"/>
          <w:sz w:val="28"/>
          <w:szCs w:val="28"/>
        </w:rPr>
        <w:t>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656"/>
        <w:gridCol w:w="3376"/>
        <w:gridCol w:w="696"/>
        <w:gridCol w:w="696"/>
        <w:gridCol w:w="1176"/>
      </w:tblGrid>
      <w:tr w:rsidR="00AE08C0" w:rsidRPr="00AE08C0" w:rsidTr="00181B54">
        <w:trPr>
          <w:trHeight w:val="28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需要时间</w:t>
            </w:r>
          </w:p>
        </w:tc>
      </w:tr>
      <w:tr w:rsidR="00AE08C0" w:rsidRPr="00AE08C0" w:rsidTr="00181B54">
        <w:trPr>
          <w:trHeight w:val="168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汽车尾气标气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CO：3.5%</w:t>
            </w: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C3H8：2000ppm</w:t>
            </w: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CO2：14%</w:t>
            </w: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4L钢瓶(交换)，不确定度≤2%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  <w:tr w:rsidR="00AE08C0" w:rsidRPr="00AE08C0" w:rsidTr="00181B54">
        <w:trPr>
          <w:trHeight w:val="7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高纯氮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4L钢瓶(交换，纯度≥99.999%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ED6A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</w:t>
            </w:r>
            <w:r w:rsidR="00ED6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AE08C0" w:rsidRPr="00AE08C0" w:rsidTr="00181B54">
        <w:trPr>
          <w:trHeight w:val="12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5%，4L钢瓶(交换)，不确定度&lt;2%，神开气体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  <w:tr w:rsidR="00AE08C0" w:rsidRPr="00AE08C0" w:rsidTr="00181B54">
        <w:trPr>
          <w:trHeight w:val="12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SO2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20mg/m3,4L钢瓶(交换)不确定度&lt;2%，神开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  <w:tr w:rsidR="00AE08C0" w:rsidRPr="00AE08C0" w:rsidTr="00181B54">
        <w:trPr>
          <w:trHeight w:val="12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20mg/m3,4L钢瓶(交换)不确定度&lt;2%，神开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  <w:tr w:rsidR="00AE08C0" w:rsidRPr="00AE08C0" w:rsidTr="00181B54">
        <w:trPr>
          <w:trHeight w:val="12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50mg/m3,4L钢瓶(交换)不确定度&lt;2%，神开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  <w:tr w:rsidR="00AE08C0" w:rsidRPr="00AE08C0" w:rsidTr="00181B54">
        <w:trPr>
          <w:trHeight w:val="12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10mg/m3,4L钢瓶(交换)不确定度&lt;2%，神开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  <w:tr w:rsidR="00AE08C0" w:rsidRPr="00AE08C0" w:rsidTr="00181B54">
        <w:trPr>
          <w:trHeight w:val="12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50mg/m3,4L钢瓶(交换)不确定度&lt;2%，神开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  <w:tr w:rsidR="00AE08C0" w:rsidRPr="00AE08C0" w:rsidTr="00181B54">
        <w:trPr>
          <w:trHeight w:val="12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C0" w:rsidRPr="00AE08C0" w:rsidRDefault="00AE08C0" w:rsidP="00AE08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100mg/m3,4L钢瓶(交换)不确定度&lt;2%，神开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C0" w:rsidRPr="00AE08C0" w:rsidRDefault="00AE08C0" w:rsidP="00AE0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8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</w:t>
            </w:r>
          </w:p>
        </w:tc>
      </w:tr>
    </w:tbl>
    <w:p w:rsidR="00AE08C0" w:rsidRPr="00AE08C0" w:rsidRDefault="00AE08C0" w:rsidP="00AE08C0">
      <w:pPr>
        <w:jc w:val="center"/>
        <w:rPr>
          <w:sz w:val="28"/>
          <w:szCs w:val="28"/>
        </w:rPr>
      </w:pPr>
    </w:p>
    <w:sectPr w:rsidR="00AE08C0" w:rsidRPr="00AE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21" w:rsidRDefault="00C21521" w:rsidP="00AE08C0">
      <w:r>
        <w:separator/>
      </w:r>
    </w:p>
  </w:endnote>
  <w:endnote w:type="continuationSeparator" w:id="0">
    <w:p w:rsidR="00C21521" w:rsidRDefault="00C21521" w:rsidP="00AE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21" w:rsidRDefault="00C21521" w:rsidP="00AE08C0">
      <w:r>
        <w:separator/>
      </w:r>
    </w:p>
  </w:footnote>
  <w:footnote w:type="continuationSeparator" w:id="0">
    <w:p w:rsidR="00C21521" w:rsidRDefault="00C21521" w:rsidP="00AE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C"/>
    <w:rsid w:val="000049B7"/>
    <w:rsid w:val="000C00E0"/>
    <w:rsid w:val="00181B54"/>
    <w:rsid w:val="00584EE2"/>
    <w:rsid w:val="00666F05"/>
    <w:rsid w:val="006E0576"/>
    <w:rsid w:val="00705919"/>
    <w:rsid w:val="007975C1"/>
    <w:rsid w:val="009D1ADA"/>
    <w:rsid w:val="00AE08C0"/>
    <w:rsid w:val="00BF21CC"/>
    <w:rsid w:val="00C21521"/>
    <w:rsid w:val="00E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4F02F-0A19-4CEC-8CBE-EEEF0E51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8C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0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E08C0"/>
    <w:rPr>
      <w:b/>
      <w:bCs/>
    </w:rPr>
  </w:style>
  <w:style w:type="table" w:styleId="a7">
    <w:name w:val="Table Grid"/>
    <w:basedOn w:val="a1"/>
    <w:uiPriority w:val="39"/>
    <w:rsid w:val="00AE0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2024-02-07T02:15:00Z</dcterms:created>
  <dcterms:modified xsi:type="dcterms:W3CDTF">2024-03-01T03:07:00Z</dcterms:modified>
</cp:coreProperties>
</file>