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23" w:rsidRDefault="00090E23" w:rsidP="00090E23">
      <w:pPr>
        <w:jc w:val="left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附件一：</w:t>
      </w:r>
    </w:p>
    <w:p w:rsidR="00090E23" w:rsidRDefault="00090E23" w:rsidP="00090E23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2019</w:t>
      </w:r>
      <w:r>
        <w:rPr>
          <w:rFonts w:ascii="宋体" w:hAnsi="宋体" w:hint="eastAsia"/>
          <w:b/>
          <w:bCs/>
          <w:sz w:val="36"/>
          <w:szCs w:val="36"/>
        </w:rPr>
        <w:t>年上半年台江区政府网站信息统计表（部门）</w:t>
      </w:r>
    </w:p>
    <w:p w:rsidR="00090E23" w:rsidRDefault="00090E23" w:rsidP="00090E23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tbl>
      <w:tblPr>
        <w:tblW w:w="8336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2300"/>
        <w:gridCol w:w="1167"/>
        <w:gridCol w:w="1183"/>
        <w:gridCol w:w="1062"/>
        <w:gridCol w:w="1389"/>
      </w:tblGrid>
      <w:tr w:rsidR="00090E23" w:rsidTr="00090E23">
        <w:trPr>
          <w:trHeight w:val="547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维护栏目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网站发布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发送邮箱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公示公告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部门动态、教育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467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生态环境局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部门动态、环境保护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广播电视事业发展中心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部门动态、视频新闻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部门动态、就业创业、人事信息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发改局</w:t>
            </w:r>
            <w:proofErr w:type="gramEnd"/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部门动态、重大建设项目、价格收费、规划计划、城区建设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卫健局</w:t>
            </w:r>
            <w:proofErr w:type="gramEnd"/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部门动态、基本医疗卫生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司法局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房管局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部门动态、住房保障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文化体育和旅游局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部门动态、公共文化体育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市监局</w:t>
            </w:r>
            <w:proofErr w:type="gramEnd"/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部门动态、食品药品安全、“双随机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公开”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民政局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商务局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部门动态、专题专栏“518海交会”、经济发展、投资台江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审计局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部门动态、审计公告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城管局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工业和信息化局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部门动态、经济发展、投资台江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090E23" w:rsidTr="00090E23">
        <w:trPr>
          <w:trHeight w:val="765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行政服务中心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科技局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财政局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部门动态、财政预决算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lastRenderedPageBreak/>
              <w:t>统计局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部门动态、统计信息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旅游事业发展中心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部门动态、台江旅游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自然资源和规划局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应急管理局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部门动态、安全生产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建设局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部门动态、城区建设、专题专栏“内河综合整治”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园林中心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部门动态、园林风采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090E23" w:rsidTr="00090E23">
        <w:trPr>
          <w:trHeight w:val="765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地方志办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部门动态、走进台江、台江风采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国资营运中心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部门动态、国有企业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090E23" w:rsidTr="00090E23">
        <w:trPr>
          <w:trHeight w:val="775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机关事务管理中心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台江消防大队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部门动态、专题专栏“消防安全”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残联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团区委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部门动态、专题专栏“志愿者服务”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台西科技园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部门动态、经济发展、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投资投资</w:t>
            </w:r>
            <w:proofErr w:type="gramEnd"/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文明办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部门动态、专题专栏“讲文明树新风”公益广告、创建文明城市、志愿者服务、民俗文化活动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工商联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科协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两街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90E23" w:rsidTr="00090E23">
        <w:trPr>
          <w:trHeight w:val="390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公安分局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部门动态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widowControl/>
              <w:jc w:val="center"/>
              <w:textAlignment w:val="top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090E23" w:rsidRDefault="00090E23" w:rsidP="00090E23">
      <w:pPr>
        <w:jc w:val="center"/>
        <w:rPr>
          <w:rFonts w:hint="eastAsia"/>
        </w:rPr>
      </w:pPr>
      <w:r>
        <w:t xml:space="preserve"> </w:t>
      </w:r>
    </w:p>
    <w:p w:rsidR="00090E23" w:rsidRDefault="00090E23" w:rsidP="00090E23">
      <w:r>
        <w:t xml:space="preserve"> </w:t>
      </w:r>
    </w:p>
    <w:p w:rsidR="00090E23" w:rsidRDefault="00090E23" w:rsidP="00090E23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 w:rsidR="00090E23" w:rsidRDefault="00090E23" w:rsidP="00090E23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 w:rsidR="00090E23" w:rsidRDefault="00090E23" w:rsidP="00090E23">
      <w:pPr>
        <w:rPr>
          <w:rFonts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附件二：</w:t>
      </w:r>
    </w:p>
    <w:p w:rsidR="00090E23" w:rsidRDefault="00090E23" w:rsidP="00090E23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2018</w:t>
      </w:r>
      <w:r>
        <w:rPr>
          <w:rFonts w:ascii="宋体" w:hAnsi="宋体" w:hint="eastAsia"/>
          <w:b/>
          <w:bCs/>
          <w:sz w:val="36"/>
          <w:szCs w:val="36"/>
        </w:rPr>
        <w:t>年上半年台江区政府网站信息统计表（街道）</w:t>
      </w:r>
    </w:p>
    <w:p w:rsidR="00090E23" w:rsidRDefault="00090E23" w:rsidP="00090E23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tbl>
      <w:tblPr>
        <w:tblW w:w="8336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2163"/>
        <w:gridCol w:w="1150"/>
        <w:gridCol w:w="1200"/>
        <w:gridCol w:w="1045"/>
        <w:gridCol w:w="1389"/>
      </w:tblGrid>
      <w:tr w:rsidR="00090E23" w:rsidTr="00090E23">
        <w:trPr>
          <w:trHeight w:val="530"/>
        </w:trPr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维护栏目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网站发布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发送邮箱</w:t>
            </w: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公示公告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总计</w:t>
            </w:r>
          </w:p>
        </w:tc>
      </w:tr>
      <w:tr w:rsidR="00090E23" w:rsidTr="00090E23">
        <w:trPr>
          <w:trHeight w:val="390"/>
        </w:trPr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洋中街道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街居动态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104</w:t>
            </w:r>
          </w:p>
        </w:tc>
      </w:tr>
      <w:tr w:rsidR="00090E23" w:rsidTr="00090E23">
        <w:trPr>
          <w:trHeight w:val="390"/>
        </w:trPr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瀛洲街道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街居动态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75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75</w:t>
            </w:r>
          </w:p>
        </w:tc>
      </w:tr>
      <w:tr w:rsidR="00090E23" w:rsidTr="00090E23">
        <w:trPr>
          <w:trHeight w:val="390"/>
        </w:trPr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茶亭街道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街居动态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52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52</w:t>
            </w:r>
          </w:p>
        </w:tc>
      </w:tr>
      <w:tr w:rsidR="00090E23" w:rsidTr="00090E23">
        <w:trPr>
          <w:trHeight w:val="390"/>
        </w:trPr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宁化街道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街居动态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</w:tr>
      <w:tr w:rsidR="00090E23" w:rsidTr="00090E23">
        <w:trPr>
          <w:trHeight w:val="390"/>
        </w:trPr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上海街道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街居动态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</w:tr>
      <w:tr w:rsidR="00090E23" w:rsidTr="00090E23">
        <w:trPr>
          <w:trHeight w:val="390"/>
        </w:trPr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苍霞街道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街居动态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</w:tr>
      <w:tr w:rsidR="00090E23" w:rsidTr="00090E23">
        <w:trPr>
          <w:trHeight w:val="390"/>
        </w:trPr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鳌峰街道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街居动态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</w:tr>
      <w:tr w:rsidR="00090E23" w:rsidTr="00090E23">
        <w:trPr>
          <w:trHeight w:val="390"/>
        </w:trPr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新港街道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街居动态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</w:tr>
      <w:tr w:rsidR="00090E23" w:rsidTr="00090E23">
        <w:trPr>
          <w:trHeight w:val="390"/>
        </w:trPr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义洲街道</w:t>
            </w:r>
            <w:proofErr w:type="gramEnd"/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街居动态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</w:tr>
      <w:tr w:rsidR="00090E23" w:rsidTr="00090E23">
        <w:trPr>
          <w:trHeight w:val="390"/>
        </w:trPr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后洲街道</w:t>
            </w:r>
            <w:proofErr w:type="gramEnd"/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街居动态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90E23" w:rsidRDefault="00090E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</w:tr>
    </w:tbl>
    <w:p w:rsidR="00090E23" w:rsidRDefault="00090E23" w:rsidP="00090E23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宋体" w:hAnsi="宋体" w:hint="eastAsia"/>
        </w:rPr>
        <w:t>注：发送邮箱的信息以数字办采用的数量为准</w:t>
      </w:r>
    </w:p>
    <w:p w:rsidR="00162503" w:rsidRPr="00090E23" w:rsidRDefault="00162503">
      <w:pPr>
        <w:rPr>
          <w:rFonts w:hint="eastAsia"/>
        </w:rPr>
      </w:pPr>
      <w:bookmarkStart w:id="0" w:name="_GoBack"/>
      <w:bookmarkEnd w:id="0"/>
    </w:p>
    <w:sectPr w:rsidR="00162503" w:rsidRPr="00090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FD"/>
    <w:rsid w:val="00090E23"/>
    <w:rsid w:val="000B52FD"/>
    <w:rsid w:val="0016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2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2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1106</Characters>
  <Application>Microsoft Office Word</Application>
  <DocSecurity>0</DocSecurity>
  <Lines>9</Lines>
  <Paragraphs>2</Paragraphs>
  <ScaleCrop>false</ScaleCrop>
  <Company>微软中国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2019-09-27T01:24:00Z</dcterms:created>
  <dcterms:modified xsi:type="dcterms:W3CDTF">2019-09-27T01:25:00Z</dcterms:modified>
</cp:coreProperties>
</file>