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ascii="方正小标宋简体" w:hAnsi="仿宋" w:eastAsia="方正小标宋简体" w:cs="Times New Roman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  <w:lang w:val="en-US" w:eastAsia="zh-CN"/>
        </w:rPr>
        <w:t>2019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  <w:lang w:val="en-US" w:eastAsia="zh-CN"/>
        </w:rPr>
        <w:t>台江区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</w:rPr>
        <w:t>地方政府债务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  <w:lang w:eastAsia="zh-CN"/>
        </w:rPr>
        <w:t>预算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</w:rPr>
        <w:t>情况</w:t>
      </w:r>
    </w:p>
    <w:bookmarkEnd w:id="0"/>
    <w:p>
      <w:pPr>
        <w:pStyle w:val="7"/>
        <w:spacing w:line="580" w:lineRule="exact"/>
        <w:ind w:firstLine="592"/>
        <w:rPr>
          <w:rFonts w:ascii="黑体" w:hAnsi="黑体" w:eastAsia="黑体" w:cs="Times New Roman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Times New Roman"/>
          <w:spacing w:val="-6"/>
        </w:rPr>
      </w:pPr>
      <w:r>
        <w:rPr>
          <w:rFonts w:hint="eastAsia" w:ascii="黑体" w:hAnsi="黑体" w:eastAsia="黑体" w:cs="黑体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</w:t>
      </w:r>
      <w:r>
        <w:rPr>
          <w:rFonts w:hint="eastAsia" w:ascii="仿宋" w:hAnsi="仿宋" w:eastAsia="仿宋" w:cs="仿宋"/>
          <w:spacing w:val="-6"/>
          <w:lang w:eastAsia="zh-CN"/>
        </w:rPr>
        <w:t>台江</w:t>
      </w:r>
      <w:r>
        <w:rPr>
          <w:rFonts w:hint="eastAsia" w:ascii="仿宋" w:hAnsi="仿宋" w:eastAsia="仿宋" w:cs="仿宋"/>
          <w:spacing w:val="-6"/>
        </w:rPr>
        <w:t>区新增政府债务限额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0.36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（均为一般债务，其中外债转贷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0.01亿元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Times New Roman"/>
          <w:spacing w:val="-6"/>
        </w:rPr>
      </w:pPr>
      <w:r>
        <w:rPr>
          <w:rFonts w:hint="eastAsia" w:ascii="黑体" w:hAnsi="黑体" w:eastAsia="黑体" w:cs="黑体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截至2018年底，台江区地方政府债务限额1.51亿元，其中一般债务1.46亿元，专项债务0.05亿元。债务余额预计执行数0.73亿元，债务余额严格控制在中央核定的限额1.51亿元内。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Times New Roman"/>
          <w:spacing w:val="-6"/>
        </w:rPr>
      </w:pPr>
      <w:r>
        <w:rPr>
          <w:rFonts w:hint="eastAsia" w:ascii="黑体" w:hAnsi="黑体" w:eastAsia="黑体" w:cs="黑体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hint="default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0.35</w:t>
      </w:r>
      <w:r>
        <w:rPr>
          <w:rFonts w:hint="eastAsia" w:ascii="仿宋" w:hAnsi="仿宋" w:eastAsia="仿宋" w:cs="仿宋"/>
          <w:spacing w:val="-6"/>
        </w:rPr>
        <w:t>亿元，</w:t>
      </w:r>
      <w:r>
        <w:rPr>
          <w:rFonts w:hint="eastAsia" w:ascii="仿宋" w:hAnsi="仿宋" w:eastAsia="仿宋" w:cs="仿宋"/>
          <w:spacing w:val="-6"/>
          <w:lang w:eastAsia="zh-CN"/>
        </w:rPr>
        <w:t>均为</w:t>
      </w:r>
      <w:r>
        <w:rPr>
          <w:rFonts w:hint="eastAsia" w:ascii="仿宋" w:hAnsi="仿宋" w:eastAsia="仿宋" w:cs="仿宋"/>
          <w:spacing w:val="-6"/>
        </w:rPr>
        <w:t>一般债券</w:t>
      </w:r>
      <w:r>
        <w:rPr>
          <w:rFonts w:hint="eastAsia" w:ascii="仿宋" w:hAnsi="仿宋" w:eastAsia="仿宋" w:cs="仿宋"/>
          <w:spacing w:val="-6"/>
          <w:lang w:val="en-US" w:eastAsia="zh-CN"/>
        </w:rPr>
        <w:t>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Times New Roman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0.35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，</w:t>
      </w:r>
      <w:r>
        <w:rPr>
          <w:rFonts w:hint="eastAsia" w:ascii="仿宋" w:hAnsi="仿宋" w:eastAsia="仿宋" w:cs="仿宋"/>
          <w:spacing w:val="-6"/>
        </w:rPr>
        <w:t>由省级代为发行置换债券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亿元，由省级代为发行再融资债券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Times New Roman"/>
          <w:spacing w:val="-6"/>
        </w:rPr>
      </w:pPr>
      <w:r>
        <w:rPr>
          <w:rFonts w:hint="eastAsia" w:ascii="黑体" w:hAnsi="黑体" w:eastAsia="黑体" w:cs="黑体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2018年全区地方政府债券还本预计执行数0.03亿元，付息预计执行数0.03亿元。</w:t>
      </w:r>
    </w:p>
    <w:p>
      <w:pPr>
        <w:pStyle w:val="7"/>
        <w:spacing w:line="580" w:lineRule="exact"/>
        <w:ind w:firstLine="616" w:firstLineChars="200"/>
        <w:rPr>
          <w:rFonts w:hint="default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2019年度地方政府债券还本预算数0元，付息预算数0.06亿元。</w:t>
      </w:r>
    </w:p>
    <w:p>
      <w:pPr>
        <w:pStyle w:val="7"/>
        <w:numPr>
          <w:ilvl w:val="0"/>
          <w:numId w:val="1"/>
        </w:numPr>
        <w:spacing w:line="580" w:lineRule="exact"/>
        <w:ind w:left="0" w:leftChars="0" w:firstLine="616" w:firstLineChars="200"/>
        <w:rPr>
          <w:rFonts w:hint="eastAsia" w:ascii="黑体" w:hAnsi="黑体" w:eastAsia="黑体" w:cs="黑体"/>
          <w:spacing w:val="-6"/>
        </w:rPr>
      </w:pPr>
      <w:r>
        <w:rPr>
          <w:rFonts w:hint="eastAsia" w:ascii="黑体" w:hAnsi="黑体" w:eastAsia="黑体" w:cs="黑体"/>
          <w:spacing w:val="-6"/>
        </w:rPr>
        <w:t>地方政府债券资金使用安排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2019年新增债务限额18232万元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，均为一般债券。其中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鳌峰学校建设项目16995万元，台江区社会福利中心项目1135万元，指定用于世行贷款中国（福建）医疗卫生改革促进项目102万元。 </w:t>
      </w:r>
    </w:p>
    <w:p>
      <w:pPr>
        <w:pStyle w:val="7"/>
        <w:numPr>
          <w:ilvl w:val="0"/>
          <w:numId w:val="0"/>
        </w:numPr>
        <w:spacing w:line="580" w:lineRule="exact"/>
        <w:ind w:leftChars="200"/>
        <w:rPr>
          <w:rFonts w:hint="eastAsia" w:ascii="仿宋" w:hAnsi="仿宋" w:eastAsia="仿宋" w:cs="仿宋"/>
          <w:spacing w:val="-6"/>
          <w:sz w:val="32"/>
          <w:szCs w:val="32"/>
        </w:rPr>
      </w:pPr>
    </w:p>
    <w:p>
      <w:pPr>
        <w:pStyle w:val="7"/>
        <w:spacing w:line="580" w:lineRule="exact"/>
        <w:ind w:firstLine="592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2</w:t>
    </w:r>
    <w:r>
      <w:rPr>
        <w:rFonts w:ascii="宋体" w:hAnsi="宋体" w:cs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AD1EA"/>
    <w:multiLevelType w:val="singleLevel"/>
    <w:tmpl w:val="60BAD1EA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051EA5"/>
    <w:rsid w:val="00197DA1"/>
    <w:rsid w:val="0020395D"/>
    <w:rsid w:val="0021505E"/>
    <w:rsid w:val="00241DB8"/>
    <w:rsid w:val="004423FC"/>
    <w:rsid w:val="00862F07"/>
    <w:rsid w:val="00867F69"/>
    <w:rsid w:val="00951604"/>
    <w:rsid w:val="009E1655"/>
    <w:rsid w:val="009F6D5E"/>
    <w:rsid w:val="00A430AA"/>
    <w:rsid w:val="00AB6B5A"/>
    <w:rsid w:val="00AE3C76"/>
    <w:rsid w:val="00BB5989"/>
    <w:rsid w:val="00EB0B7C"/>
    <w:rsid w:val="00F06FE7"/>
    <w:rsid w:val="00F4409F"/>
    <w:rsid w:val="0EB954F4"/>
    <w:rsid w:val="125F761D"/>
    <w:rsid w:val="12BD3A2F"/>
    <w:rsid w:val="184B7AE6"/>
    <w:rsid w:val="19F32DF5"/>
    <w:rsid w:val="1D202632"/>
    <w:rsid w:val="21546D8C"/>
    <w:rsid w:val="258A3200"/>
    <w:rsid w:val="33F34DBC"/>
    <w:rsid w:val="353043B1"/>
    <w:rsid w:val="3BCF5C39"/>
    <w:rsid w:val="51595466"/>
    <w:rsid w:val="58FE2164"/>
    <w:rsid w:val="59F13CDF"/>
    <w:rsid w:val="693A3833"/>
    <w:rsid w:val="6DB850E0"/>
    <w:rsid w:val="6E3B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99"/>
    <w:pPr>
      <w:snapToGrid w:val="0"/>
      <w:spacing w:line="640" w:lineRule="exact"/>
      <w:ind w:firstLine="640"/>
    </w:pPr>
    <w:rPr>
      <w:rFonts w:hAnsi="楷体"/>
      <w:kern w:val="0"/>
      <w:sz w:val="32"/>
      <w:szCs w:val="32"/>
    </w:rPr>
  </w:style>
  <w:style w:type="character" w:customStyle="1" w:styleId="8">
    <w:name w:val="Balloon Text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sz w:val="18"/>
      <w:szCs w:val="18"/>
    </w:rPr>
  </w:style>
  <w:style w:type="character" w:customStyle="1" w:styleId="10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11">
    <w:name w:val="fr-core-btn-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78</Words>
  <Characters>447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2021-06-02T07:18:00Z</dcterms:created>
  <dc:creator>林凌</dc:creator>
  <cp:lastModifiedBy>Administrator</cp:lastModifiedBy>
  <cp:lastPrinted>2021-05-31T10:34:00Z</cp:lastPrinted>
  <dcterms:modified xsi:type="dcterms:W3CDTF">2021-06-07T03:00:16Z</dcterms:modified>
  <dc:title>××年××地区地方政府债务情况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D542829EAEAC444EB8FF05C8D195B168</vt:lpwstr>
  </property>
</Properties>
</file>