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2"/>
          <w:rFonts w:ascii="宋体" w:hAnsi="宋体" w:eastAsia="宋体" w:cs="宋体"/>
          <w:b/>
          <w:bCs/>
          <w:i w:val="0"/>
          <w:iCs w:val="0"/>
          <w:caps w:val="0"/>
          <w:color w:val="393939"/>
          <w:spacing w:val="0"/>
          <w:sz w:val="72"/>
          <w:szCs w:val="72"/>
          <w:shd w:val="clear" w:fill="FFFFFF"/>
        </w:rPr>
        <w:t>福建省政府采购</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2"/>
          <w:rFonts w:hint="eastAsia" w:ascii="宋体" w:hAnsi="宋体" w:eastAsia="宋体" w:cs="宋体"/>
          <w:b/>
          <w:bCs/>
          <w:i w:val="0"/>
          <w:iCs w:val="0"/>
          <w:caps w:val="0"/>
          <w:color w:val="393939"/>
          <w:spacing w:val="0"/>
          <w:sz w:val="72"/>
          <w:szCs w:val="72"/>
          <w:shd w:val="clear" w:fill="FFFFFF"/>
        </w:rPr>
        <w:t>货物和服务项目</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2"/>
          <w:rFonts w:hint="eastAsia" w:ascii="宋体" w:hAnsi="宋体" w:eastAsia="宋体" w:cs="宋体"/>
          <w:b/>
          <w:bCs/>
          <w:i w:val="0"/>
          <w:iCs w:val="0"/>
          <w:caps w:val="0"/>
          <w:color w:val="393939"/>
          <w:spacing w:val="0"/>
          <w:sz w:val="72"/>
          <w:szCs w:val="72"/>
          <w:shd w:val="clear" w:fill="FFFFFF"/>
        </w:rPr>
        <w:t>公开招标文件</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2"/>
          <w:rFonts w:hint="eastAsia" w:ascii="宋体" w:hAnsi="宋体" w:eastAsia="宋体" w:cs="宋体"/>
          <w:b/>
          <w:bCs/>
          <w:i w:val="0"/>
          <w:iCs w:val="0"/>
          <w:caps w:val="0"/>
          <w:color w:val="393939"/>
          <w:spacing w:val="0"/>
          <w:sz w:val="72"/>
          <w:szCs w:val="72"/>
          <w:shd w:val="clear" w:fill="FFFFFF"/>
        </w:rPr>
        <w:t>     </w:t>
      </w:r>
    </w:p>
    <w:p>
      <w:pPr>
        <w:pStyle w:val="8"/>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12"/>
          <w:rFonts w:hint="eastAsia" w:ascii="宋体" w:hAnsi="宋体" w:eastAsia="宋体" w:cs="宋体"/>
          <w:b/>
          <w:bCs/>
          <w:i w:val="0"/>
          <w:iCs w:val="0"/>
          <w:caps w:val="0"/>
          <w:color w:val="393939"/>
          <w:spacing w:val="0"/>
          <w:sz w:val="30"/>
          <w:szCs w:val="30"/>
          <w:shd w:val="clear" w:fill="FFFFFF"/>
        </w:rPr>
        <w:t xml:space="preserve"> 项目名称：</w:t>
      </w:r>
      <w:r>
        <w:rPr>
          <w:rFonts w:hint="eastAsia" w:ascii="宋体" w:hAnsi="宋体" w:eastAsia="宋体" w:cs="宋体"/>
          <w:b/>
          <w:bCs/>
          <w:i w:val="0"/>
          <w:iCs w:val="0"/>
          <w:caps w:val="0"/>
          <w:color w:val="393939"/>
          <w:spacing w:val="0"/>
          <w:sz w:val="30"/>
          <w:szCs w:val="30"/>
          <w:shd w:val="clear" w:fill="FFFFFF"/>
        </w:rPr>
        <w:t>闽江北港公园绿化养护服务采购项目</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12"/>
          <w:rFonts w:hint="eastAsia" w:ascii="宋体" w:hAnsi="宋体" w:eastAsia="宋体" w:cs="宋体"/>
          <w:b/>
          <w:bCs/>
          <w:i w:val="0"/>
          <w:iCs w:val="0"/>
          <w:caps w:val="0"/>
          <w:color w:val="393939"/>
          <w:spacing w:val="0"/>
          <w:sz w:val="30"/>
          <w:szCs w:val="30"/>
          <w:shd w:val="clear" w:fill="FFFFFF"/>
        </w:rPr>
        <w:t> 备案编号：</w:t>
      </w:r>
      <w:r>
        <w:rPr>
          <w:rFonts w:hint="eastAsia" w:ascii="宋体" w:hAnsi="宋体" w:eastAsia="宋体" w:cs="宋体"/>
          <w:b/>
          <w:bCs/>
          <w:i w:val="0"/>
          <w:iCs w:val="0"/>
          <w:caps w:val="0"/>
          <w:color w:val="393939"/>
          <w:spacing w:val="0"/>
          <w:sz w:val="30"/>
          <w:szCs w:val="30"/>
          <w:shd w:val="clear" w:fill="FFFFFF"/>
        </w:rPr>
        <w:t>A2-350103YL-GK-202202-B0788-IDN</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12"/>
          <w:rFonts w:hint="eastAsia" w:ascii="宋体" w:hAnsi="宋体" w:eastAsia="宋体" w:cs="宋体"/>
          <w:b/>
          <w:bCs/>
          <w:i w:val="0"/>
          <w:iCs w:val="0"/>
          <w:caps w:val="0"/>
          <w:color w:val="393939"/>
          <w:spacing w:val="0"/>
          <w:sz w:val="30"/>
          <w:szCs w:val="30"/>
          <w:shd w:val="clear" w:fill="FFFFFF"/>
        </w:rPr>
        <w:t> 招标编号：</w:t>
      </w:r>
      <w:r>
        <w:rPr>
          <w:rFonts w:hint="eastAsia" w:ascii="宋体" w:hAnsi="宋体" w:eastAsia="宋体" w:cs="宋体"/>
          <w:b/>
          <w:bCs/>
          <w:i w:val="0"/>
          <w:iCs w:val="0"/>
          <w:caps w:val="0"/>
          <w:color w:val="393939"/>
          <w:spacing w:val="0"/>
          <w:sz w:val="30"/>
          <w:szCs w:val="30"/>
          <w:shd w:val="clear" w:fill="FFFFFF"/>
        </w:rPr>
        <w:t>[350103]JY[GK]2022003</w:t>
      </w:r>
      <w:r>
        <w:rPr>
          <w:rStyle w:val="12"/>
          <w:rFonts w:hint="eastAsia" w:ascii="宋体" w:hAnsi="宋体" w:eastAsia="宋体" w:cs="宋体"/>
          <w:b/>
          <w:bCs/>
          <w:i w:val="0"/>
          <w:iCs w:val="0"/>
          <w:caps w:val="0"/>
          <w:color w:val="393939"/>
          <w:spacing w:val="0"/>
          <w:sz w:val="30"/>
          <w:szCs w:val="30"/>
          <w:shd w:val="clear" w:fill="FFFFFF"/>
        </w:rPr>
        <w:br w:type="textWrapping"/>
      </w:r>
      <w:r>
        <w:rPr>
          <w:rStyle w:val="12"/>
          <w:rFonts w:hint="eastAsia" w:ascii="宋体" w:hAnsi="宋体" w:eastAsia="宋体" w:cs="宋体"/>
          <w:b/>
          <w:bCs/>
          <w:i w:val="0"/>
          <w:iCs w:val="0"/>
          <w:caps w:val="0"/>
          <w:color w:val="393939"/>
          <w:spacing w:val="0"/>
          <w:sz w:val="30"/>
          <w:szCs w:val="30"/>
          <w:shd w:val="clear" w:fill="FFFFFF"/>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2"/>
          <w:rFonts w:hint="eastAsia" w:ascii="宋体" w:hAnsi="宋体" w:eastAsia="宋体" w:cs="宋体"/>
          <w:b/>
          <w:bCs/>
          <w:i w:val="0"/>
          <w:iCs w:val="0"/>
          <w:caps w:val="0"/>
          <w:color w:val="393939"/>
          <w:spacing w:val="0"/>
          <w:sz w:val="28"/>
          <w:szCs w:val="28"/>
          <w:shd w:val="clear" w:fill="FFFFFF"/>
        </w:rPr>
        <w:t> </w:t>
      </w:r>
      <w:r>
        <w:rPr>
          <w:rStyle w:val="12"/>
          <w:rFonts w:hint="eastAsia" w:ascii="宋体" w:hAnsi="宋体" w:eastAsia="宋体" w:cs="宋体"/>
          <w:b/>
          <w:bCs/>
          <w:i w:val="0"/>
          <w:iCs w:val="0"/>
          <w:caps w:val="0"/>
          <w:color w:val="393939"/>
          <w:spacing w:val="0"/>
          <w:sz w:val="28"/>
          <w:szCs w:val="28"/>
          <w:shd w:val="clear" w:fill="FFFFFF"/>
          <w:lang w:val="en-US" w:eastAsia="zh-CN"/>
        </w:rPr>
        <w:t xml:space="preserve">   </w:t>
      </w:r>
      <w:r>
        <w:rPr>
          <w:rFonts w:hint="eastAsia" w:ascii="宋体" w:hAnsi="宋体" w:eastAsia="宋体" w:cs="宋体"/>
          <w:b/>
          <w:bCs/>
          <w:i w:val="0"/>
          <w:iCs w:val="0"/>
          <w:caps w:val="0"/>
          <w:color w:val="393939"/>
          <w:spacing w:val="0"/>
          <w:sz w:val="30"/>
          <w:szCs w:val="30"/>
          <w:shd w:val="clear" w:fill="FFFFFF"/>
          <w:lang w:val="en-US" w:eastAsia="zh-CN"/>
        </w:rPr>
        <w:t xml:space="preserve">    </w:t>
      </w:r>
      <w:r>
        <w:rPr>
          <w:rFonts w:hint="eastAsia" w:ascii="宋体" w:hAnsi="宋体" w:eastAsia="宋体" w:cs="宋体"/>
          <w:b/>
          <w:bCs/>
          <w:i w:val="0"/>
          <w:iCs w:val="0"/>
          <w:caps w:val="0"/>
          <w:color w:val="393939"/>
          <w:spacing w:val="0"/>
          <w:sz w:val="30"/>
          <w:szCs w:val="30"/>
          <w:shd w:val="clear" w:fill="FFFFFF"/>
        </w:rPr>
        <w:t>采购人： 福州市台江区园林中心</w:t>
      </w:r>
    </w:p>
    <w:p>
      <w:pPr>
        <w:pStyle w:val="8"/>
        <w:keepNext w:val="0"/>
        <w:keepLines w:val="0"/>
        <w:widowControl/>
        <w:suppressLineNumbers w:val="0"/>
        <w:shd w:val="clear" w:fill="FFFFFF"/>
        <w:spacing w:before="75" w:beforeAutospacing="0" w:after="75" w:afterAutospacing="0"/>
        <w:ind w:left="0" w:right="0" w:firstLine="0"/>
        <w:jc w:val="center"/>
        <w:rPr>
          <w:rStyle w:val="12"/>
          <w:rFonts w:hint="eastAsia" w:ascii="宋体" w:hAnsi="宋体" w:eastAsia="宋体" w:cs="宋体"/>
          <w:b/>
          <w:bCs/>
          <w:i w:val="0"/>
          <w:iCs w:val="0"/>
          <w:caps w:val="0"/>
          <w:color w:val="393939"/>
          <w:spacing w:val="0"/>
          <w:sz w:val="28"/>
          <w:szCs w:val="28"/>
          <w:shd w:val="clear" w:fill="FFFFFF"/>
        </w:rPr>
      </w:pPr>
    </w:p>
    <w:p>
      <w:pPr>
        <w:pStyle w:val="8"/>
        <w:keepNext w:val="0"/>
        <w:keepLines w:val="0"/>
        <w:widowControl/>
        <w:suppressLineNumbers w:val="0"/>
        <w:shd w:val="clear" w:fill="FFFFFF"/>
        <w:spacing w:before="75" w:beforeAutospacing="0" w:after="75" w:afterAutospacing="0"/>
        <w:ind w:left="0" w:right="0" w:firstLine="2108" w:firstLineChars="700"/>
        <w:jc w:val="left"/>
        <w:rPr>
          <w:rFonts w:hint="eastAsia" w:ascii="宋体" w:hAnsi="宋体" w:eastAsia="宋体" w:cs="宋体"/>
          <w:b/>
          <w:bCs/>
          <w:i w:val="0"/>
          <w:iCs w:val="0"/>
          <w:caps w:val="0"/>
          <w:color w:val="393939"/>
          <w:spacing w:val="0"/>
          <w:sz w:val="30"/>
          <w:szCs w:val="30"/>
          <w:shd w:val="clear" w:fill="FFFFFF"/>
        </w:rPr>
      </w:pPr>
      <w:r>
        <w:rPr>
          <w:rFonts w:hint="eastAsia" w:ascii="宋体" w:hAnsi="宋体" w:eastAsia="宋体" w:cs="宋体"/>
          <w:b/>
          <w:bCs/>
          <w:i w:val="0"/>
          <w:iCs w:val="0"/>
          <w:caps w:val="0"/>
          <w:color w:val="393939"/>
          <w:spacing w:val="0"/>
          <w:sz w:val="30"/>
          <w:szCs w:val="30"/>
          <w:shd w:val="clear" w:fill="FFFFFF"/>
        </w:rPr>
        <w:t>代理机构：福建省捷友招标代理有限公司</w:t>
      </w:r>
    </w:p>
    <w:p>
      <w:pPr>
        <w:pStyle w:val="8"/>
        <w:keepNext w:val="0"/>
        <w:keepLines w:val="0"/>
        <w:widowControl/>
        <w:suppressLineNumbers w:val="0"/>
        <w:shd w:val="clear" w:fill="FFFFFF"/>
        <w:spacing w:before="75" w:beforeAutospacing="0" w:after="75" w:afterAutospacing="0"/>
        <w:ind w:left="0" w:right="0" w:firstLine="1050"/>
        <w:jc w:val="left"/>
        <w:rPr>
          <w:rFonts w:hint="eastAsia" w:ascii="宋体" w:hAnsi="宋体" w:eastAsia="宋体" w:cs="宋体"/>
          <w:b/>
          <w:bCs/>
          <w:i w:val="0"/>
          <w:iCs w:val="0"/>
          <w:caps w:val="0"/>
          <w:color w:val="393939"/>
          <w:spacing w:val="0"/>
          <w:sz w:val="30"/>
          <w:szCs w:val="30"/>
          <w:shd w:val="clear" w:fill="FFFFFF"/>
        </w:rPr>
      </w:pPr>
      <w:r>
        <w:rPr>
          <w:rFonts w:hint="eastAsia" w:ascii="宋体" w:hAnsi="宋体" w:eastAsia="宋体" w:cs="宋体"/>
          <w:b/>
          <w:bCs/>
          <w:i w:val="0"/>
          <w:iCs w:val="0"/>
          <w:caps w:val="0"/>
          <w:color w:val="393939"/>
          <w:spacing w:val="0"/>
          <w:sz w:val="30"/>
          <w:szCs w:val="30"/>
          <w:shd w:val="clear" w:fill="FFFFFF"/>
        </w:rPr>
        <w:t> </w:t>
      </w:r>
    </w:p>
    <w:p>
      <w:pPr>
        <w:pStyle w:val="8"/>
        <w:keepNext w:val="0"/>
        <w:keepLines w:val="0"/>
        <w:widowControl/>
        <w:suppressLineNumbers w:val="0"/>
        <w:shd w:val="clear" w:fill="FFFFFF"/>
        <w:spacing w:before="75" w:beforeAutospacing="0" w:after="75" w:afterAutospacing="0"/>
        <w:ind w:left="0" w:right="0" w:firstLine="3313" w:firstLineChars="1100"/>
        <w:jc w:val="left"/>
        <w:rPr>
          <w:rFonts w:hint="eastAsia" w:ascii="宋体" w:hAnsi="宋体" w:eastAsia="宋体" w:cs="宋体"/>
          <w:b/>
          <w:bCs/>
          <w:i w:val="0"/>
          <w:iCs w:val="0"/>
          <w:caps w:val="0"/>
          <w:color w:val="393939"/>
          <w:spacing w:val="0"/>
          <w:sz w:val="30"/>
          <w:szCs w:val="30"/>
          <w:shd w:val="clear" w:fill="FFFFFF"/>
        </w:rPr>
      </w:pPr>
      <w:r>
        <w:rPr>
          <w:rFonts w:hint="eastAsia" w:ascii="宋体" w:hAnsi="宋体" w:eastAsia="宋体" w:cs="宋体"/>
          <w:b/>
          <w:bCs/>
          <w:i w:val="0"/>
          <w:iCs w:val="0"/>
          <w:caps w:val="0"/>
          <w:color w:val="393939"/>
          <w:spacing w:val="0"/>
          <w:sz w:val="30"/>
          <w:szCs w:val="30"/>
          <w:shd w:val="clear" w:fill="FFFFFF"/>
        </w:rPr>
        <w:t>2022年0</w:t>
      </w:r>
      <w:bookmarkStart w:id="0" w:name="_GoBack"/>
      <w:r>
        <w:rPr>
          <w:rFonts w:hint="eastAsia" w:ascii="宋体" w:hAnsi="宋体" w:eastAsia="宋体" w:cs="宋体"/>
          <w:b/>
          <w:bCs/>
          <w:i w:val="0"/>
          <w:iCs w:val="0"/>
          <w:caps w:val="0"/>
          <w:color w:val="393939"/>
          <w:spacing w:val="0"/>
          <w:sz w:val="30"/>
          <w:szCs w:val="30"/>
          <w:shd w:val="clear" w:fill="FFFFFF"/>
        </w:rPr>
        <w:t>2</w:t>
      </w:r>
      <w:bookmarkEnd w:id="0"/>
      <w:r>
        <w:rPr>
          <w:rFonts w:hint="eastAsia" w:ascii="宋体" w:hAnsi="宋体" w:eastAsia="宋体" w:cs="宋体"/>
          <w:b/>
          <w:bCs/>
          <w:i w:val="0"/>
          <w:iCs w:val="0"/>
          <w:caps w:val="0"/>
          <w:color w:val="393939"/>
          <w:spacing w:val="0"/>
          <w:sz w:val="30"/>
          <w:szCs w:val="30"/>
          <w:shd w:val="clear" w:fill="FFFFFF"/>
        </w:rPr>
        <w:t>月</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24"/>
          <w:szCs w:val="24"/>
          <w:shd w:val="clear" w:fill="FFFFFF"/>
        </w:rPr>
        <w:sectPr>
          <w:pgSz w:w="11906" w:h="16838"/>
          <w:pgMar w:top="1440" w:right="1080" w:bottom="1440" w:left="1080" w:header="851" w:footer="992" w:gutter="0"/>
          <w:cols w:space="425" w:num="1"/>
          <w:docGrid w:type="lines" w:linePitch="312" w:charSpace="0"/>
        </w:sectPr>
      </w:pP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31"/>
          <w:szCs w:val="31"/>
        </w:rPr>
        <w:t>第一章</w:t>
      </w:r>
      <w:r>
        <w:rPr>
          <w:rStyle w:val="12"/>
          <w:b/>
          <w:bCs/>
          <w:spacing w:val="0"/>
          <w:sz w:val="31"/>
          <w:szCs w:val="31"/>
        </w:rPr>
        <w:t>   </w:t>
      </w:r>
      <w:r>
        <w:rPr>
          <w:rStyle w:val="12"/>
          <w:rFonts w:hint="eastAsia" w:ascii="宋体" w:hAnsi="宋体" w:eastAsia="宋体" w:cs="宋体"/>
          <w:b/>
          <w:bCs/>
          <w:spacing w:val="0"/>
          <w:sz w:val="31"/>
          <w:szCs w:val="31"/>
        </w:rPr>
        <w:t>投标邀请</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闽江北港公园绿化养护服务采购项目</w:t>
      </w:r>
      <w:r>
        <w:rPr>
          <w:rFonts w:hint="eastAsia" w:ascii="宋体" w:hAnsi="宋体" w:eastAsia="宋体" w:cs="宋体"/>
          <w:spacing w:val="0"/>
          <w:sz w:val="24"/>
          <w:szCs w:val="24"/>
        </w:rPr>
        <w:t>（以下简称：“本项目”）的政府采购活动，现邀请供应商参加投标。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A2-350103YL-GK-202202-B0788-IDN</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[350103]JY[GK]2022003</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进口产品，不适用于（合同包1）。节能产品，适用于（合同包1）。环境标志产品，适用于（合同包1）。信息安全产品，适用于（合同包1）。小型、微型企业，适用于（合同包1）。监狱企业，适用于（合同包1）。促进残疾人就业 ，适用于（合同包1）。信用记录，适用于（合同包1），按照下列规定执行：（1）投标人应在（投标文件中同时提供本项目投标截止时间）前分别通过“信用中国”网（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其他政府采购相关法律法规，适用于（合同包1）。</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2"/>
          <w:rFonts w:hint="eastAsia" w:ascii="宋体" w:hAnsi="宋体" w:eastAsia="宋体" w:cs="宋体"/>
          <w:b/>
          <w:bCs/>
          <w:spacing w:val="0"/>
          <w:sz w:val="24"/>
          <w:szCs w:val="24"/>
        </w:rPr>
        <w:t>包：1</w:t>
      </w:r>
    </w:p>
    <w:tbl>
      <w:tblPr>
        <w:tblStyle w:val="10"/>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401"/>
        <w:gridCol w:w="53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color w:val="auto"/>
                <w:kern w:val="0"/>
                <w:sz w:val="24"/>
                <w:szCs w:val="24"/>
                <w:highlight w:val="none"/>
                <w:lang w:val="en-US" w:eastAsia="zh-CN" w:bidi="ar"/>
              </w:rPr>
              <w:t>财务状况报告（财务报告、或资信证明、或投标担保函）特殊补充</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color w:val="auto"/>
                <w:kern w:val="0"/>
                <w:sz w:val="24"/>
                <w:szCs w:val="24"/>
                <w:highlight w:val="none"/>
                <w:lang w:val="en-US" w:eastAsia="zh-CN" w:bidi="ar"/>
              </w:rPr>
              <w:t>招标文件一般资格证明材料“财务状况报告（财务报告或资信证明或投标担保函）”中要求提供的“经审计的上一年度的年度财务报告”，考虑到实际情况，大部分企事业单位未出202</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年经审计的财务报告，故招标文件资格部分要求的“经审计的上一年度的年度财务报告”可用经审计的20</w:t>
            </w:r>
            <w:r>
              <w:rPr>
                <w:rFonts w:hint="eastAsia" w:ascii="宋体" w:hAnsi="宋体" w:eastAsia="宋体" w:cs="宋体"/>
                <w:color w:val="auto"/>
                <w:kern w:val="0"/>
                <w:sz w:val="24"/>
                <w:szCs w:val="24"/>
                <w:highlight w:val="none"/>
                <w:lang w:val="en-US" w:eastAsia="zh-CN" w:bidi="ar"/>
              </w:rPr>
              <w:t>20</w:t>
            </w:r>
            <w:r>
              <w:rPr>
                <w:rFonts w:ascii="宋体" w:hAnsi="宋体" w:eastAsia="宋体" w:cs="宋体"/>
                <w:color w:val="auto"/>
                <w:kern w:val="0"/>
                <w:sz w:val="24"/>
                <w:szCs w:val="24"/>
                <w:highlight w:val="none"/>
                <w:lang w:val="en-US" w:eastAsia="zh-CN" w:bidi="ar"/>
              </w:rPr>
              <w:t>年度的财务报告。</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资格承诺函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HYPERLINK "http://zfcg.fuzhou.gov.cn/350100/article/bcf632ded1e94588baed8c77e3728eaf/3b9a9bd0794911eaaf760050569c2243/" \t "http://zfcg.fuzhou.gov.cn/350100/articlelist/bcf632ded1e94588baed8c77e3728eaf/_blank" </w:instrText>
            </w:r>
            <w:r>
              <w:rPr>
                <w:rFonts w:hint="eastAsia" w:ascii="宋体" w:hAnsi="宋体" w:eastAsia="宋体" w:cs="宋体"/>
                <w:color w:val="auto"/>
                <w:kern w:val="0"/>
                <w:sz w:val="24"/>
                <w:szCs w:val="24"/>
                <w:highlight w:val="none"/>
                <w:lang w:val="en-US" w:eastAsia="zh-CN" w:bidi="ar"/>
              </w:rPr>
              <w:fldChar w:fldCharType="separate"/>
            </w:r>
            <w:r>
              <w:rPr>
                <w:rFonts w:hint="default" w:ascii="宋体" w:hAnsi="宋体" w:eastAsia="宋体" w:cs="宋体"/>
                <w:color w:val="auto"/>
                <w:kern w:val="0"/>
                <w:sz w:val="24"/>
                <w:szCs w:val="24"/>
                <w:highlight w:val="none"/>
                <w:lang w:val="en-US" w:eastAsia="zh-CN" w:bidi="ar"/>
              </w:rPr>
              <w:t>福州市财政局转发福建省财政厅关于运用政府采购政策促进中小企业发展的通知</w:t>
            </w:r>
            <w:r>
              <w:rPr>
                <w:rFonts w:hint="default"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》（榕财采[2020]29号）规定，</w:t>
            </w:r>
            <w:r>
              <w:rPr>
                <w:rFonts w:ascii="宋体" w:hAnsi="宋体" w:eastAsia="宋体" w:cs="宋体"/>
                <w:kern w:val="0"/>
                <w:sz w:val="24"/>
                <w:szCs w:val="24"/>
                <w:lang w:val="en-US" w:eastAsia="zh-CN" w:bidi="ar"/>
              </w:rPr>
              <w:t>供应商在投标（响应）时，按照规定提供相关承诺函的（格式详见采购文件附件），无需再提交财务状况报告、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是指提交“具备履行合同所必需设备和专业技术能力的书面声明函”。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1、供应商提供的服务应符合《政府采购促进中小企业发展管理办法》(财库〔2020〕46号) 第四条规定的情形，且应当提供《政府采购促进中小企业发展管理办法》(财库〔2020〕46号)规定的《中小企业声明函》，格式见第七章《投标文件格式》附件。 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3、供应商为残疾人福利性单位的视同小型和微型企业，可不提供以上第1点材料，但应当提供《残疾人福利性单位声明函》，格式见第七章《投标文件格式》附件。 4、采购标的对应的中小企业划分标准所属行业为其他未列明行业。</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※根据上述资格要求，投标文件中应提交的“投标人的资格及资信证明文件”详见招标文件第四章。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2"/>
          <w:rFonts w:hint="eastAsia" w:ascii="宋体" w:hAnsi="宋体" w:eastAsia="宋体" w:cs="宋体"/>
          <w:b/>
          <w:bCs/>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12"/>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连同</w:t>
      </w:r>
      <w:r>
        <w:rPr>
          <w:rStyle w:val="12"/>
          <w:rFonts w:hint="eastAsia" w:ascii="宋体" w:hAnsi="宋体" w:eastAsia="宋体" w:cs="宋体"/>
          <w:b/>
          <w:bCs/>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12"/>
          <w:rFonts w:hint="eastAsia" w:ascii="宋体" w:hAnsi="宋体" w:eastAsia="宋体" w:cs="宋体"/>
          <w:b/>
          <w:bCs/>
          <w:spacing w:val="0"/>
          <w:sz w:val="24"/>
          <w:szCs w:val="24"/>
        </w:rPr>
        <w:t>投标将被拒绝。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12"/>
          <w:rFonts w:hint="eastAsia" w:ascii="宋体" w:hAnsi="宋体" w:eastAsia="宋体" w:cs="宋体"/>
          <w:b/>
          <w:bCs/>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12、采购人：福州市台江区园林中心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地址：台江区闽江公园金沙园内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w:t>
      </w:r>
      <w:r>
        <w:rPr>
          <w:rFonts w:hint="eastAsia" w:ascii="宋体" w:hAnsi="宋体" w:eastAsia="宋体" w:cs="宋体"/>
          <w:color w:val="auto"/>
          <w:spacing w:val="0"/>
          <w:sz w:val="24"/>
          <w:szCs w:val="24"/>
          <w:highlight w:val="none"/>
          <w:lang w:val="en-US" w:eastAsia="zh-CN"/>
        </w:rPr>
        <w:t>0591-</w:t>
      </w:r>
      <w:r>
        <w:rPr>
          <w:rFonts w:hint="eastAsia" w:ascii="宋体" w:hAnsi="宋体" w:eastAsia="宋体" w:cs="宋体"/>
          <w:spacing w:val="0"/>
          <w:sz w:val="24"/>
          <w:szCs w:val="24"/>
        </w:rPr>
        <w:t>87663509</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13、代理机构：福建省捷友招标代理有限公司</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地址：福州市仓山区金山街道</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联系方法：0591-88071062</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0"/>
        <w:tblW w:w="944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4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4" w:hRule="atLeast"/>
        </w:trPr>
        <w:tc>
          <w:tcPr>
            <w:tcW w:w="944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2"/>
                <w:rFonts w:hint="eastAsia" w:ascii="宋体" w:hAnsi="宋体" w:eastAsia="宋体" w:cs="宋体"/>
                <w:b/>
                <w:bCs/>
                <w:spacing w:val="0"/>
                <w:sz w:val="24"/>
                <w:szCs w:val="24"/>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34" w:hRule="atLeast"/>
        </w:trPr>
        <w:tc>
          <w:tcPr>
            <w:tcW w:w="94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福建省捷友招标代理有限公司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652" w:hRule="atLeast"/>
        </w:trPr>
        <w:tc>
          <w:tcPr>
            <w:tcW w:w="94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71" w:hRule="atLeast"/>
        </w:trPr>
        <w:tc>
          <w:tcPr>
            <w:tcW w:w="94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34" w:hRule="atLeast"/>
        </w:trPr>
        <w:tc>
          <w:tcPr>
            <w:tcW w:w="94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2"/>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05" w:hRule="atLeast"/>
        </w:trPr>
        <w:tc>
          <w:tcPr>
            <w:tcW w:w="94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48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83"/>
        <w:gridCol w:w="1083"/>
        <w:gridCol w:w="2167"/>
        <w:gridCol w:w="1083"/>
        <w:gridCol w:w="1083"/>
        <w:gridCol w:w="1083"/>
        <w:gridCol w:w="1096"/>
        <w:gridCol w:w="108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10"/>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23"/>
              <w:gridCol w:w="2001"/>
              <w:gridCol w:w="923"/>
              <w:gridCol w:w="924"/>
              <w:gridCol w:w="169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园林绿化管理服务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1,171,624.2000</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1171624.2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11716</w:t>
            </w:r>
          </w:p>
        </w:tc>
      </w:tr>
    </w:tbl>
    <w:p>
      <w:pPr>
        <w:pStyle w:val="8"/>
        <w:keepNext w:val="0"/>
        <w:keepLines w:val="0"/>
        <w:widowControl/>
        <w:suppressLineNumbers w:val="0"/>
        <w:spacing w:before="75" w:beforeAutospacing="0" w:after="75" w:afterAutospacing="0"/>
        <w:ind w:left="0" w:right="0" w:firstLine="0"/>
        <w:jc w:val="center"/>
        <w:rPr>
          <w:rStyle w:val="12"/>
          <w:rFonts w:hint="eastAsia" w:ascii="宋体" w:hAnsi="宋体" w:eastAsia="宋体" w:cs="宋体"/>
          <w:b/>
          <w:bCs/>
          <w:spacing w:val="0"/>
          <w:sz w:val="31"/>
          <w:szCs w:val="31"/>
        </w:rPr>
      </w:pP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31"/>
          <w:szCs w:val="31"/>
        </w:rPr>
        <w:t>第二章</w:t>
      </w:r>
      <w:r>
        <w:rPr>
          <w:rStyle w:val="12"/>
          <w:b/>
          <w:bCs/>
          <w:spacing w:val="0"/>
          <w:sz w:val="31"/>
          <w:szCs w:val="31"/>
        </w:rPr>
        <w:t>   </w:t>
      </w:r>
      <w:r>
        <w:rPr>
          <w:rStyle w:val="12"/>
          <w:rFonts w:hint="eastAsia" w:ascii="宋体" w:hAnsi="宋体" w:eastAsia="宋体" w:cs="宋体"/>
          <w:b/>
          <w:bCs/>
          <w:spacing w:val="0"/>
          <w:sz w:val="31"/>
          <w:szCs w:val="31"/>
        </w:rPr>
        <w:t>投标人须知前附表（表1、</w:t>
      </w:r>
      <w:r>
        <w:rPr>
          <w:rStyle w:val="12"/>
          <w:rFonts w:hint="default" w:ascii="Times New Roman" w:hAnsi="Times New Roman" w:cs="Times New Roman"/>
          <w:b/>
          <w:bCs/>
          <w:spacing w:val="0"/>
          <w:sz w:val="31"/>
          <w:szCs w:val="31"/>
        </w:rPr>
        <w:t>2</w:t>
      </w:r>
      <w:r>
        <w:rPr>
          <w:rStyle w:val="12"/>
          <w:rFonts w:hint="eastAsia" w:ascii="宋体" w:hAnsi="宋体" w:eastAsia="宋体" w:cs="宋体"/>
          <w:b/>
          <w:bCs/>
          <w:spacing w:val="0"/>
          <w:sz w:val="31"/>
          <w:szCs w:val="31"/>
        </w:rPr>
        <w:t>）</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96"/>
        <w:gridCol w:w="1556"/>
        <w:gridCol w:w="7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10710" w:type="dxa"/>
            <w:gridSpan w:val="3"/>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2"/>
                <w:rFonts w:hint="eastAsia" w:ascii="宋体" w:hAnsi="宋体" w:eastAsia="宋体" w:cs="宋体"/>
                <w:b/>
                <w:bCs/>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2"/>
                <w:rFonts w:hint="eastAsia" w:ascii="宋体" w:hAnsi="宋体" w:eastAsia="宋体" w:cs="宋体"/>
                <w:b/>
                <w:bCs/>
                <w:spacing w:val="0"/>
                <w:sz w:val="24"/>
                <w:szCs w:val="24"/>
              </w:rPr>
              <w:t>投标文件的份数：</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（1）纸质投标文件：</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①资格及资信证明部分的正本1份、副本</w:t>
            </w:r>
            <w:r>
              <w:rPr>
                <w:rFonts w:hint="eastAsia" w:ascii="宋体" w:hAnsi="宋体" w:eastAsia="宋体" w:cs="宋体"/>
                <w:spacing w:val="0"/>
                <w:sz w:val="24"/>
                <w:szCs w:val="24"/>
                <w:u w:val="single"/>
                <w:lang w:val="en-US" w:eastAsia="zh-CN"/>
              </w:rPr>
              <w:t xml:space="preserve"> 0</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lang w:val="en-US" w:eastAsia="zh-CN"/>
              </w:rPr>
              <w:t>0</w:t>
            </w:r>
            <w:r>
              <w:rPr>
                <w:rFonts w:hint="eastAsia" w:ascii="宋体" w:hAnsi="宋体" w:eastAsia="宋体" w:cs="宋体"/>
                <w:spacing w:val="0"/>
                <w:sz w:val="24"/>
                <w:szCs w:val="24"/>
              </w:rPr>
              <w:t>份，技术商务部分的正本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lang w:val="en-US" w:eastAsia="zh-CN"/>
              </w:rPr>
              <w:t>0</w:t>
            </w:r>
            <w:r>
              <w:rPr>
                <w:rFonts w:hint="eastAsia" w:ascii="宋体" w:hAnsi="宋体" w:eastAsia="宋体" w:cs="宋体"/>
                <w:spacing w:val="0"/>
                <w:sz w:val="24"/>
                <w:szCs w:val="24"/>
              </w:rPr>
              <w:t>份。</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允许散装或活页装订的内容或材料：</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是否允许中标人将本项目的非主体、非关键性工作进行分包：</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密封及其标记的具体形式：</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12"/>
                <w:rFonts w:hint="eastAsia" w:ascii="宋体" w:hAnsi="宋体" w:eastAsia="宋体" w:cs="宋体"/>
                <w:b/>
                <w:bCs/>
                <w:spacing w:val="0"/>
                <w:sz w:val="24"/>
                <w:szCs w:val="24"/>
              </w:rPr>
              <w:t>投标将被拒绝。</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不承担责任。</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（3）其他：3.1 投标人须按照投标人须知前附表第2项号10.4条款规定编制投标文件。资格及资信证明部分、报价部分、技术商务部分需单独装订，分册装订投标。正本必须用A4幅面纸张打印装订并胶装成册，应编制封面目录、页码，必须用胶装（为永久性、无破坏不可拆的）加盖骑缝章并逐页盖章。 3.2 电子文件，投标人必须随投标文件同时提交一套全部投标文件内容的电子文件（U盘或光盘，无病毒），其中所有文件不做压缩处理、不设密码，资质文件和证书等可用扫描以图片方式保存。 3.3 投标文件分为资格及资信证明部分、报价部分和技术商务部分，三部分投标文件应分别单独装订，分册密封投标。投标人应将投标文件资格及资信证明标正本、技术商务标正本、报价标正本、电子投标文件各自分别用密封袋单独密封，密封袋的封装要标准、袋口要封条并盖密封章，并标明项目名称、招标编号、所投合同包、投标人的全称及“正本”字样。投标文件未密封将导致投标被拒绝。 3.4 每一信封密封处应注明“于（北京时间）（指招标邀请中规定的开标日期及时间）之前不准启封”的字样，并加盖投标供应商公章。 3.5 开标时由采购代理机构工作人员持投标人的CA证书解密已上传的电子投标文件，投标人开标现场必须携带CA证书（不与纸质投标文件、电子投标文件一同密封），《政府采购货物和服务招标投标管理办法》规定：开标 应当在招标文件确定的提交投标文件截止时间的同一时间进行，若因投标人未携带CA证书导致其电子投标文件无法在开标时正常解密，各投标人将自行承担因未携带CA证书而产生的相应后果。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spacing w:val="0"/>
                <w:sz w:val="24"/>
                <w:szCs w:val="24"/>
              </w:rPr>
              <w:t>  8</w:t>
            </w:r>
          </w:p>
        </w:tc>
        <w:tc>
          <w:tcPr>
            <w:tcW w:w="1590" w:type="dxa"/>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Style w:val="12"/>
                <w:rFonts w:hint="eastAsia" w:ascii="宋体" w:hAnsi="宋体" w:eastAsia="宋体" w:cs="宋体"/>
                <w:b/>
                <w:bCs/>
                <w:spacing w:val="0"/>
                <w:sz w:val="24"/>
                <w:szCs w:val="24"/>
              </w:rPr>
              <w:t>本项目中标人的确定（以合同包为单位）：</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无</w:t>
            </w:r>
            <w:r>
              <w:rPr>
                <w:rFonts w:hint="eastAsia" w:ascii="宋体" w:hAnsi="宋体" w:eastAsia="宋体" w:cs="宋体"/>
                <w:spacing w:val="0"/>
                <w:sz w:val="24"/>
                <w:szCs w:val="24"/>
              </w:rPr>
              <w:t>。</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2"/>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8"/>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8"/>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招标文件的质疑</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8"/>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※除上述规定外，对招标文件提出的质疑还应符合招标文件第三章第</w:t>
            </w:r>
            <w:r>
              <w:rPr>
                <w:rStyle w:val="12"/>
                <w:rFonts w:hint="default" w:ascii="Times New Roman" w:hAnsi="Times New Roman" w:cs="Times New Roman"/>
                <w:b/>
                <w:bCs/>
                <w:spacing w:val="0"/>
                <w:sz w:val="24"/>
                <w:szCs w:val="24"/>
              </w:rPr>
              <w:t>15.1</w:t>
            </w:r>
            <w:r>
              <w:rPr>
                <w:rStyle w:val="12"/>
                <w:rFonts w:hint="eastAsia" w:ascii="宋体" w:hAnsi="宋体" w:eastAsia="宋体" w:cs="宋体"/>
                <w:b/>
                <w:bCs/>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pPr>
            <w:r>
              <w:rPr>
                <w:rStyle w:val="12"/>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福州市台江区财政</w:t>
            </w:r>
            <w:r>
              <w:rPr>
                <w:rFonts w:hint="eastAsia" w:ascii="宋体" w:hAnsi="宋体" w:eastAsia="宋体" w:cs="宋体"/>
                <w:color w:val="auto"/>
                <w:spacing w:val="0"/>
                <w:sz w:val="24"/>
                <w:szCs w:val="24"/>
              </w:rPr>
              <w:t>局</w:t>
            </w:r>
            <w:r>
              <w:rPr>
                <w:rStyle w:val="12"/>
                <w:rFonts w:hint="eastAsia" w:ascii="宋体" w:hAnsi="宋体" w:eastAsia="宋体" w:cs="宋体"/>
                <w:b/>
                <w:bCs/>
                <w:color w:val="auto"/>
                <w:spacing w:val="0"/>
                <w:sz w:val="24"/>
                <w:szCs w:val="24"/>
                <w:u w:val="none"/>
              </w:rPr>
              <w:t>（仅限依法进行政府采购的货物或服务类项目）</w:t>
            </w:r>
            <w:r>
              <w:rPr>
                <w:rFonts w:hint="eastAsia" w:ascii="宋体" w:hAnsi="宋体" w:eastAsia="宋体" w:cs="宋体"/>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2"/>
                <w:rFonts w:hint="eastAsia" w:ascii="宋体" w:hAnsi="宋体" w:eastAsia="宋体" w:cs="宋体"/>
                <w:b/>
                <w:bCs/>
                <w:spacing w:val="0"/>
                <w:sz w:val="24"/>
                <w:szCs w:val="24"/>
              </w:rPr>
              <w:t>财政部和福建省财政厅指定的政府采购信息发布媒体（以下简称：“指定媒体”）：</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8"/>
              <w:keepNext w:val="0"/>
              <w:keepLines w:val="0"/>
              <w:widowControl/>
              <w:suppressLineNumbers w:val="0"/>
              <w:wordWrap w:val="0"/>
              <w:spacing w:before="0" w:beforeAutospacing="0" w:after="0" w:afterAutospacing="0"/>
              <w:ind w:left="0" w:right="0"/>
            </w:pPr>
            <w:r>
              <w:rPr>
                <w:rStyle w:val="12"/>
                <w:rFonts w:hint="eastAsia" w:ascii="宋体" w:hAnsi="宋体" w:eastAsia="宋体" w:cs="宋体"/>
                <w:b/>
                <w:bCs/>
                <w:spacing w:val="0"/>
                <w:sz w:val="24"/>
                <w:szCs w:val="24"/>
              </w:rPr>
              <w:t>※除招标文件第一章第</w:t>
            </w:r>
            <w:r>
              <w:rPr>
                <w:rStyle w:val="12"/>
                <w:rFonts w:hint="default" w:ascii="Times New Roman" w:hAnsi="Times New Roman" w:cs="Times New Roman"/>
                <w:b/>
                <w:bCs/>
                <w:spacing w:val="0"/>
                <w:sz w:val="24"/>
                <w:szCs w:val="24"/>
              </w:rPr>
              <w:t>11.1</w:t>
            </w:r>
            <w:r>
              <w:rPr>
                <w:rStyle w:val="12"/>
                <w:rFonts w:hint="eastAsia" w:ascii="宋体" w:hAnsi="宋体" w:eastAsia="宋体" w:cs="宋体"/>
                <w:b/>
                <w:bCs/>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Style w:val="12"/>
                <w:rFonts w:hint="eastAsia" w:ascii="宋体" w:hAnsi="宋体" w:eastAsia="宋体" w:cs="宋体"/>
                <w:b/>
                <w:bCs/>
                <w:spacing w:val="0"/>
                <w:sz w:val="24"/>
                <w:szCs w:val="24"/>
              </w:rPr>
              <w:t>其他事项：</w:t>
            </w:r>
          </w:p>
          <w:p>
            <w:pPr>
              <w:pStyle w:val="8"/>
              <w:keepNext w:val="0"/>
              <w:keepLines w:val="0"/>
              <w:widowControl/>
              <w:suppressLineNumbers w:val="0"/>
              <w:wordWrap w:val="0"/>
              <w:spacing w:before="0" w:beforeAutospacing="0" w:after="0" w:afterAutospacing="0"/>
              <w:ind w:left="0" w:right="0"/>
            </w:pPr>
            <w:r>
              <w:rPr>
                <w:rStyle w:val="12"/>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2"/>
                <w:rFonts w:hint="eastAsia" w:ascii="宋体" w:hAnsi="宋体" w:eastAsia="宋体" w:cs="宋体"/>
                <w:b/>
                <w:bCs/>
                <w:spacing w:val="0"/>
                <w:sz w:val="24"/>
                <w:szCs w:val="24"/>
              </w:rPr>
              <w:t>支付。</w:t>
            </w:r>
            <w:r>
              <w:rPr>
                <w:rStyle w:val="12"/>
                <w:rFonts w:hint="eastAsia" w:ascii="宋体" w:hAnsi="宋体" w:eastAsia="宋体" w:cs="宋体"/>
                <w:b/>
                <w:bCs/>
                <w:spacing w:val="0"/>
                <w:sz w:val="24"/>
                <w:szCs w:val="24"/>
              </w:rPr>
              <w:br w:type="textWrapping"/>
            </w:r>
            <w:r>
              <w:rPr>
                <w:rStyle w:val="12"/>
                <w:rFonts w:hint="eastAsia" w:ascii="宋体" w:hAnsi="宋体" w:eastAsia="宋体" w:cs="宋体"/>
                <w:b/>
                <w:bCs/>
                <w:spacing w:val="0"/>
                <w:sz w:val="24"/>
                <w:szCs w:val="24"/>
              </w:rPr>
              <w:t>(2)其他：</w:t>
            </w:r>
            <w:r>
              <w:rPr>
                <w:rFonts w:hint="eastAsia" w:ascii="宋体" w:hAnsi="宋体" w:eastAsia="宋体" w:cs="宋体"/>
                <w:b/>
                <w:bCs/>
                <w:spacing w:val="0"/>
                <w:sz w:val="24"/>
                <w:szCs w:val="24"/>
              </w:rPr>
              <w:t>19.1本项目采购代理服务费收取标准及收取方式 ① 收费标准：以中标通知书规定的中标总金额作为收费的计算基数，标准如下：0（万元）-100(万元)以下收费费率标准：1.5%；100－500(万元)收费费率标准：0.8%；500－1000(万元)收费费率标准：0.45%。招标代理服务费按差额定率累进法计算。②招标代理服务费收取方式：中标人应在领取中标通知书的同时按规定的标准一次性向采购代理机构缴清招标代理服务费</w:t>
            </w: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rPr>
              <w:t>招标代理服务费收费以银行转账、电汇、汇票等非现金付款方式支付</w:t>
            </w: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rPr>
              <w:t>招标代理服务费缴交</w:t>
            </w:r>
            <w:r>
              <w:rPr>
                <w:rFonts w:hint="eastAsia" w:ascii="宋体" w:hAnsi="宋体" w:eastAsia="宋体" w:cs="宋体"/>
                <w:b/>
                <w:bCs/>
                <w:spacing w:val="0"/>
                <w:sz w:val="24"/>
                <w:szCs w:val="24"/>
                <w:lang w:eastAsia="zh-CN"/>
              </w:rPr>
              <w:t>的</w:t>
            </w:r>
            <w:r>
              <w:rPr>
                <w:rFonts w:hint="eastAsia" w:ascii="宋体" w:hAnsi="宋体" w:eastAsia="宋体" w:cs="宋体"/>
                <w:b/>
                <w:bCs/>
                <w:spacing w:val="0"/>
                <w:sz w:val="24"/>
                <w:szCs w:val="24"/>
              </w:rPr>
              <w:t>账户名称：福建省捷友招标代理有限公司，账 号：117130100100301073 ，开户银行： 兴业银行股份有限公司福州华林支行。 19.2投标人必须对其投标文件中提供各种资料、说明的真实性负责。在评标过程中，如有发现投标人有为谋取中标而提供虚假资料欺骗采购人和评标委员会的行为，将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 19.3开标时，如个别投标人的投标报价过低，导致系统预警提示，或投标人的投标报价明显低于其它通过符合性审查投标人的报价，评标时，评标委员会将对价格合理性进行评估，有可能影响产品质量或者不能诚信履约的，根据《政府采购货物和服务招标投标管理办法》（财政部令第87号）第六十条的规定，评标委员会应当要求投标人在评标现场合理的时间内（一般在接到通知的半小时内）提供书面说明，必要时还应要求其一并提交有关证明材料；投标人在规定的时间内不能证明其报价合理性的，评标委员会应将其作为无效投标处理。建议投标人提前评估其报价的合理性，提早准备相应材料，以便出现上述情形时能在规定时间内提供。 19.4质疑受理的补充要求：①投标人递交质疑函时还应出具投标人已在福建省政府采购网上公开信息系统上已对本项目进行报名的证明文件（体现报名时间），否则将不被认定为潜在投标人，其质疑将不予受理。【招标文件首次下载之日为供应商在福建省政府采购网上公开信息系统成功报名之日。】②投标人为法人或其他组织的，质疑函需逐页加盖投标人单位公章；若本项目接受自然人参加投标且质疑人为自然人的，质疑函需质疑人本人逐页签名，否则质疑将不予受理。③投标人质疑应在法定质疑期内一次性提出针对同一采购程序环节的质疑，同一采购程序环节不接受多次质疑。</w:t>
            </w:r>
            <w:r>
              <w:rPr>
                <w:rFonts w:hint="eastAsia" w:ascii="宋体" w:hAnsi="宋体" w:eastAsia="宋体" w:cs="宋体"/>
                <w:b/>
                <w:bCs/>
                <w:spacing w:val="0"/>
                <w:sz w:val="24"/>
                <w:szCs w:val="24"/>
                <w:lang w:val="en-US" w:eastAsia="zh-CN"/>
              </w:rPr>
              <w:t>19.5补充：针对资格审查法定条件中“财务状况报告（财务报告、或资信证明、或投标担保函）的”补充说明：招标文件“1.1成立年限满1年及以上的投标人，提供经审计的上一年度的年度财务报告。” 的规定，补充说明如下：投标人尚未完成2021年度财务审计的须提供2020年度财务审计报告，投标人已完成2021年度财务审计的须提供2021年度财务审计报告。按本条内容规定提供相应财务审计报告的，均视为符合该项资格要求。 （本公开招标文件中财务状况报告要求与此处不一致，以此处为准。）</w:t>
            </w:r>
            <w:r>
              <w:rPr>
                <w:rFonts w:hint="eastAsia" w:ascii="宋体" w:hAnsi="宋体" w:eastAsia="宋体" w:cs="宋体"/>
                <w:b/>
                <w:bCs/>
                <w:spacing w:val="0"/>
                <w:sz w:val="24"/>
                <w:szCs w:val="24"/>
              </w:rPr>
              <w:t>19.</w:t>
            </w:r>
            <w:r>
              <w:rPr>
                <w:rFonts w:hint="eastAsia" w:ascii="宋体" w:hAnsi="宋体" w:eastAsia="宋体" w:cs="宋体"/>
                <w:b/>
                <w:bCs/>
                <w:spacing w:val="0"/>
                <w:sz w:val="24"/>
                <w:szCs w:val="24"/>
                <w:lang w:val="en-US" w:eastAsia="zh-CN"/>
              </w:rPr>
              <w:t>6</w:t>
            </w:r>
            <w:r>
              <w:rPr>
                <w:rFonts w:hint="eastAsia" w:ascii="宋体" w:hAnsi="宋体" w:eastAsia="宋体" w:cs="宋体"/>
                <w:b/>
                <w:bCs/>
                <w:spacing w:val="0"/>
                <w:sz w:val="24"/>
                <w:szCs w:val="24"/>
              </w:rPr>
              <w:t>所有参与政府采购活动的人员要主动向政府采购活动组织方报告14天内个人去向及身体健康状况，主动测量体温并出示本人健康码，保持安全社交距离，全程佩戴口罩；涉及中、高风险地区的人员，应符合来(返)榕的疫情防控要求，并持有本人72小时内核酸检测阴性结果的报告单，否则该人员不得进入开标或评标现场。若该人员为投标人代表，其投标文件将不予签收，并原封不动的退回，由此造成的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c>
          <w:tcPr>
            <w:tcW w:w="2070" w:type="dxa"/>
            <w:gridSpan w:val="2"/>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shd w:val="clear" w:color="auto" w:fill="FFFFFF"/>
            <w:tcMar>
              <w:top w:w="75" w:type="dxa"/>
              <w:left w:w="150" w:type="dxa"/>
              <w:bottom w:w="75" w:type="dxa"/>
              <w:right w:w="150" w:type="dxa"/>
            </w:tcMar>
            <w:vAlign w:val="center"/>
          </w:tcPr>
          <w:p>
            <w:pPr>
              <w:pStyle w:val="8"/>
              <w:keepNext w:val="0"/>
              <w:keepLines w:val="0"/>
              <w:widowControl/>
              <w:suppressLineNumbers w:val="0"/>
              <w:spacing w:before="0" w:beforeAutospacing="0" w:after="0" w:afterAutospacing="0"/>
              <w:ind w:left="0" w:right="0" w:firstLine="0"/>
            </w:pPr>
            <w:r>
              <w:rPr>
                <w:rStyle w:val="12"/>
                <w:rFonts w:hint="eastAsia" w:ascii="宋体" w:hAnsi="宋体" w:eastAsia="宋体" w:cs="宋体"/>
                <w:b/>
                <w:bCs/>
                <w:spacing w:val="0"/>
                <w:sz w:val="24"/>
                <w:szCs w:val="24"/>
              </w:rPr>
              <w:t>后有表</w:t>
            </w:r>
            <w:r>
              <w:rPr>
                <w:rStyle w:val="12"/>
                <w:rFonts w:hint="default" w:ascii="Times New Roman" w:hAnsi="Times New Roman" w:cs="Times New Roman"/>
                <w:b/>
                <w:bCs/>
                <w:spacing w:val="0"/>
                <w:sz w:val="24"/>
                <w:szCs w:val="24"/>
              </w:rPr>
              <w:t>2</w:t>
            </w:r>
            <w:r>
              <w:rPr>
                <w:rStyle w:val="12"/>
                <w:rFonts w:hint="eastAsia" w:ascii="宋体" w:hAnsi="宋体" w:eastAsia="宋体" w:cs="宋体"/>
                <w:b/>
                <w:bCs/>
                <w:spacing w:val="0"/>
                <w:sz w:val="24"/>
                <w:szCs w:val="24"/>
              </w:rPr>
              <w:t>，请勿遗漏。</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Style w:val="10"/>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6"/>
        <w:gridCol w:w="94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Style w:val="12"/>
                <w:rFonts w:hint="eastAsia" w:ascii="宋体" w:hAnsi="宋体" w:eastAsia="宋体" w:cs="宋体"/>
                <w:b/>
                <w:bCs/>
                <w:spacing w:val="0"/>
                <w:sz w:val="24"/>
                <w:szCs w:val="24"/>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《第二章投标人须知前附表》表2 中关于“⑥关于投标截止时间过后”规定“b.有下列情形之一的，其投标无效,其保证金不予退还：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b4不同投标人被福建省政府采购网上公开信息系统判定为串通投标的其他情形。”</w:t>
            </w:r>
            <w:r>
              <w:rPr>
                <w:rFonts w:hint="eastAsia" w:ascii="宋体" w:hAnsi="宋体" w:eastAsia="宋体" w:cs="宋体"/>
                <w:spacing w:val="0"/>
                <w:sz w:val="24"/>
                <w:szCs w:val="24"/>
              </w:rPr>
              <w:t>的内容</w:t>
            </w:r>
            <w:r>
              <w:rPr>
                <w:rStyle w:val="12"/>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b.根据《福建省财政厅关于电子化政府采购项目中视为串标情形认定与处理的指导意见》闽财购〔2018〕30号规定，有下列情形之一的，视为投标人串通投标，其投标无效，没收其投标保证金，并书面报告本级财政部门：b1不同投标人的投标保证金转出账户的银行账户名称相同的；b2投标人上传电子投标文件被福建省政府采购网上公开信息系统投标客户端所赋予的项目内部识别码与本招标项目的其他投标人相同的；b3系统记录的编制电子投标文件使用的计算机或上传电子投标文件使用的计算机网卡 MAC 地址与本招标项目的其他投标人一致的；b4投标人上传的电子投标文件若出现使用本项目其他投标人的数字证书加密的或加盖本项目的其他投标人的电子印章的。c.有下列情形之一的，其投标无效,其保证金不予退还：c1投标人的投标保证金被福建省政府采购网上公开信息系统判定为同一合同项下有其他投标人提交的投标保证金；c2不同投标人被福建省政府采购网上公开信息系统判定为串通投标的其他情形。”</w:t>
            </w:r>
            <w:r>
              <w:rPr>
                <w:rFonts w:hint="eastAsia" w:ascii="宋体" w:hAnsi="宋体" w:eastAsia="宋体" w:cs="宋体"/>
                <w:spacing w:val="0"/>
                <w:sz w:val="24"/>
                <w:szCs w:val="24"/>
              </w:rPr>
              <w:t>后适用本项目的电子招标投标活动。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2"/>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2"/>
                <w:rFonts w:hint="eastAsia" w:ascii="宋体" w:hAnsi="宋体" w:eastAsia="宋体" w:cs="宋体"/>
                <w:b/>
                <w:bCs/>
                <w:spacing w:val="0"/>
                <w:sz w:val="24"/>
                <w:szCs w:val="24"/>
              </w:rPr>
              <w:t>资格审查小组、评标委员会将按照不利于投标人的内容进行认定。</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2"/>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12"/>
                <w:rFonts w:hint="eastAsia" w:ascii="宋体" w:hAnsi="宋体" w:eastAsia="宋体" w:cs="宋体"/>
                <w:b/>
                <w:bCs/>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12"/>
                <w:rFonts w:hint="eastAsia" w:ascii="宋体" w:hAnsi="宋体" w:eastAsia="宋体" w:cs="宋体"/>
                <w:b/>
                <w:bCs/>
                <w:sz w:val="24"/>
                <w:szCs w:val="24"/>
              </w:rPr>
              <w:t>（资格审查小组、评标委员会将核对纸质投标文件正本，未提供原件的证明材料或资料将导致投标无效）。</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12"/>
                <w:rFonts w:hint="eastAsia" w:ascii="宋体" w:hAnsi="宋体" w:eastAsia="宋体" w:cs="宋体"/>
                <w:b/>
                <w:bCs/>
                <w:sz w:val="24"/>
                <w:szCs w:val="24"/>
              </w:rPr>
              <w:t>投标无效。</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12"/>
                <w:rFonts w:hint="eastAsia" w:ascii="宋体" w:hAnsi="宋体" w:eastAsia="宋体" w:cs="宋体"/>
                <w:b/>
                <w:bCs/>
                <w:sz w:val="24"/>
                <w:szCs w:val="24"/>
              </w:rPr>
              <w:t>均视同有效。</w:t>
            </w:r>
          </w:p>
          <w:p>
            <w:pPr>
              <w:pStyle w:val="8"/>
              <w:keepNext w:val="0"/>
              <w:keepLines w:val="0"/>
              <w:widowControl/>
              <w:suppressLineNumbers w:val="0"/>
              <w:wordWrap w:val="0"/>
              <w:spacing w:before="0" w:beforeAutospacing="0" w:after="0" w:afterAutospacing="0"/>
              <w:ind w:left="0" w:right="0"/>
            </w:pP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2"/>
                <w:rFonts w:hint="eastAsia" w:ascii="宋体" w:hAnsi="宋体" w:eastAsia="宋体" w:cs="宋体"/>
                <w:b/>
                <w:bCs/>
                <w:spacing w:val="0"/>
                <w:sz w:val="24"/>
                <w:szCs w:val="24"/>
              </w:rPr>
              <w:t>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2"/>
                <w:rFonts w:hint="eastAsia" w:ascii="宋体" w:hAnsi="宋体" w:eastAsia="宋体" w:cs="宋体"/>
                <w:b/>
                <w:bCs/>
                <w:spacing w:val="0"/>
                <w:sz w:val="24"/>
                <w:szCs w:val="24"/>
              </w:rPr>
              <w:t>不视为投标无效。</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12"/>
                <w:rFonts w:hint="eastAsia" w:ascii="宋体" w:hAnsi="宋体" w:eastAsia="宋体" w:cs="宋体"/>
                <w:b/>
                <w:bCs/>
                <w:spacing w:val="0"/>
                <w:sz w:val="24"/>
                <w:szCs w:val="24"/>
              </w:rPr>
              <w:t>投标将被拒绝。</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2"/>
                <w:rFonts w:hint="eastAsia" w:ascii="宋体" w:hAnsi="宋体" w:eastAsia="宋体" w:cs="宋体"/>
                <w:b/>
                <w:bCs/>
                <w:spacing w:val="0"/>
                <w:sz w:val="24"/>
                <w:szCs w:val="24"/>
              </w:rPr>
              <w:t>投标将被拒绝。</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8"/>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8"/>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无</w:t>
            </w:r>
            <w:r>
              <w:rPr>
                <w:rFonts w:hint="eastAsia" w:ascii="宋体" w:hAnsi="宋体" w:eastAsia="宋体" w:cs="宋体"/>
                <w:spacing w:val="0"/>
                <w:sz w:val="24"/>
                <w:szCs w:val="24"/>
              </w:rPr>
              <w:t>。</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31"/>
          <w:szCs w:val="31"/>
        </w:rPr>
        <w:t>第三章   投标人须知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一、总则</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二、投标人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三、招标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福建省捷友招标代理有限公司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2"/>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福建省捷友招标代理有限公司可终止招标并发布终止公告。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8.2终止公告作为福建省捷友招标代理有限公司</w:t>
      </w:r>
      <w:r>
        <w:rPr>
          <w:rFonts w:hint="eastAsia" w:ascii="宋体" w:hAnsi="宋体" w:eastAsia="宋体" w:cs="宋体"/>
          <w:spacing w:val="0"/>
          <w:sz w:val="24"/>
          <w:szCs w:val="24"/>
        </w:rPr>
        <w:t>通知所有潜在投标人的书面形式。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四、投标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2"/>
          <w:rFonts w:hint="eastAsia" w:ascii="宋体" w:hAnsi="宋体" w:eastAsia="宋体" w:cs="宋体"/>
          <w:b/>
          <w:bCs/>
          <w:spacing w:val="0"/>
          <w:sz w:val="24"/>
          <w:szCs w:val="24"/>
        </w:rPr>
        <w:t>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※除本章第</w:t>
      </w:r>
      <w:r>
        <w:rPr>
          <w:rStyle w:val="12"/>
          <w:rFonts w:hint="default" w:ascii="Calibri" w:hAnsi="Calibri" w:cs="Calibri"/>
          <w:b/>
          <w:bCs/>
          <w:spacing w:val="0"/>
          <w:sz w:val="24"/>
          <w:szCs w:val="24"/>
        </w:rPr>
        <w:t>10.5</w:t>
      </w:r>
      <w:r>
        <w:rPr>
          <w:rStyle w:val="12"/>
          <w:rFonts w:hint="eastAsia" w:ascii="宋体" w:hAnsi="宋体" w:eastAsia="宋体" w:cs="宋体"/>
          <w:b/>
          <w:bCs/>
          <w:spacing w:val="0"/>
          <w:sz w:val="24"/>
          <w:szCs w:val="24"/>
        </w:rPr>
        <w:t>条第（</w:t>
      </w:r>
      <w:r>
        <w:rPr>
          <w:rStyle w:val="12"/>
          <w:rFonts w:hint="default" w:ascii="Calibri" w:hAnsi="Calibri" w:cs="Calibri"/>
          <w:b/>
          <w:bCs/>
          <w:spacing w:val="0"/>
          <w:sz w:val="24"/>
          <w:szCs w:val="24"/>
        </w:rPr>
        <w:t>2</w:t>
      </w:r>
      <w:r>
        <w:rPr>
          <w:rStyle w:val="12"/>
          <w:rFonts w:hint="eastAsia" w:ascii="宋体" w:hAnsi="宋体" w:eastAsia="宋体" w:cs="宋体"/>
          <w:b/>
          <w:bCs/>
          <w:spacing w:val="0"/>
          <w:sz w:val="24"/>
          <w:szCs w:val="24"/>
        </w:rPr>
        <w:t>）款第③点规定情形外，投标文件散装或活页装订将导致投标无效。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2"/>
          <w:rFonts w:hint="eastAsia" w:ascii="宋体" w:hAnsi="宋体" w:eastAsia="宋体" w:cs="宋体"/>
          <w:b/>
          <w:bCs/>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12"/>
          <w:rFonts w:hint="eastAsia" w:ascii="宋体" w:hAnsi="宋体" w:eastAsia="宋体" w:cs="宋体"/>
          <w:b/>
          <w:bCs/>
          <w:spacing w:val="0"/>
          <w:sz w:val="24"/>
          <w:szCs w:val="24"/>
        </w:rPr>
        <w:t>投标无效。</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2"/>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2"/>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2"/>
          <w:rFonts w:hint="eastAsia" w:ascii="宋体" w:hAnsi="宋体" w:eastAsia="宋体" w:cs="宋体"/>
          <w:b/>
          <w:bCs/>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※除招标文件另有规定外，未按照上述规定提交投标保证金将导致资格审查不合格。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收到投标人书面撤回通知之日起5个工作日内退回原账户。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12"/>
          <w:rFonts w:hint="eastAsia" w:ascii="宋体" w:hAnsi="宋体" w:eastAsia="宋体" w:cs="宋体"/>
          <w:b/>
          <w:bCs/>
          <w:spacing w:val="0"/>
          <w:sz w:val="24"/>
          <w:szCs w:val="24"/>
        </w:rPr>
        <w:t>以福建省政府采购网上公开信息系统记载的为准。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※本章第</w:t>
      </w:r>
      <w:r>
        <w:rPr>
          <w:rStyle w:val="12"/>
          <w:rFonts w:hint="default" w:ascii="Calibri" w:hAnsi="Calibri" w:cs="Calibri"/>
          <w:b/>
          <w:bCs/>
          <w:spacing w:val="0"/>
          <w:sz w:val="24"/>
          <w:szCs w:val="24"/>
        </w:rPr>
        <w:t>10.9</w:t>
      </w:r>
      <w:r>
        <w:rPr>
          <w:rStyle w:val="12"/>
          <w:rFonts w:hint="eastAsia" w:ascii="宋体" w:hAnsi="宋体" w:eastAsia="宋体" w:cs="宋体"/>
          <w:b/>
          <w:bCs/>
          <w:spacing w:val="0"/>
          <w:sz w:val="24"/>
          <w:szCs w:val="24"/>
        </w:rPr>
        <w:t>条第（</w:t>
      </w:r>
      <w:r>
        <w:rPr>
          <w:rStyle w:val="12"/>
          <w:rFonts w:hint="default" w:ascii="Calibri" w:hAnsi="Calibri" w:cs="Calibri"/>
          <w:b/>
          <w:bCs/>
          <w:spacing w:val="0"/>
          <w:sz w:val="24"/>
          <w:szCs w:val="24"/>
        </w:rPr>
        <w:t>4</w:t>
      </w:r>
      <w:r>
        <w:rPr>
          <w:rStyle w:val="12"/>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8"/>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2"/>
          <w:rFonts w:hint="eastAsia" w:ascii="宋体" w:hAnsi="宋体" w:eastAsia="宋体" w:cs="宋体"/>
          <w:b/>
          <w:bCs/>
          <w:spacing w:val="0"/>
          <w:sz w:val="24"/>
          <w:szCs w:val="24"/>
        </w:rPr>
        <w:t>否则将被拒收。</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※按照上述规定提交的补充、修改内容作为投标文件组成部分。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五、开标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派出，现场监督人员（若有）可由有关方面派出。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※若出现本章第</w:t>
      </w:r>
      <w:r>
        <w:rPr>
          <w:rStyle w:val="12"/>
          <w:rFonts w:hint="default" w:ascii="Calibri" w:hAnsi="Calibri" w:cs="Calibri"/>
          <w:b/>
          <w:bCs/>
          <w:spacing w:val="0"/>
          <w:sz w:val="24"/>
          <w:szCs w:val="24"/>
        </w:rPr>
        <w:t>11.4</w:t>
      </w:r>
      <w:r>
        <w:rPr>
          <w:rStyle w:val="12"/>
          <w:rFonts w:hint="eastAsia" w:ascii="宋体" w:hAnsi="宋体" w:eastAsia="宋体" w:cs="宋体"/>
          <w:b/>
          <w:bCs/>
          <w:spacing w:val="0"/>
          <w:sz w:val="24"/>
          <w:szCs w:val="24"/>
        </w:rPr>
        <w:t>条第（</w:t>
      </w:r>
      <w:r>
        <w:rPr>
          <w:rStyle w:val="12"/>
          <w:rFonts w:hint="default" w:ascii="Calibri" w:hAnsi="Calibri" w:cs="Calibri"/>
          <w:b/>
          <w:bCs/>
          <w:spacing w:val="0"/>
          <w:sz w:val="24"/>
          <w:szCs w:val="24"/>
        </w:rPr>
        <w:t>4</w:t>
      </w:r>
      <w:r>
        <w:rPr>
          <w:rStyle w:val="12"/>
          <w:rFonts w:hint="eastAsia" w:ascii="宋体" w:hAnsi="宋体" w:eastAsia="宋体" w:cs="宋体"/>
          <w:b/>
          <w:bCs/>
          <w:spacing w:val="0"/>
          <w:sz w:val="24"/>
          <w:szCs w:val="24"/>
        </w:rPr>
        <w:t>）、（</w:t>
      </w:r>
      <w:r>
        <w:rPr>
          <w:rStyle w:val="12"/>
          <w:rFonts w:hint="default" w:ascii="Calibri" w:hAnsi="Calibri" w:cs="Calibri"/>
          <w:b/>
          <w:bCs/>
          <w:spacing w:val="0"/>
          <w:sz w:val="24"/>
          <w:szCs w:val="24"/>
        </w:rPr>
        <w:t>5</w:t>
      </w:r>
      <w:r>
        <w:rPr>
          <w:rStyle w:val="12"/>
          <w:rFonts w:hint="eastAsia" w:ascii="宋体" w:hAnsi="宋体" w:eastAsia="宋体" w:cs="宋体"/>
          <w:b/>
          <w:bCs/>
          <w:spacing w:val="0"/>
          <w:sz w:val="24"/>
          <w:szCs w:val="24"/>
        </w:rPr>
        <w:t>）、（</w:t>
      </w:r>
      <w:r>
        <w:rPr>
          <w:rStyle w:val="12"/>
          <w:rFonts w:hint="default" w:ascii="Calibri" w:hAnsi="Calibri" w:cs="Calibri"/>
          <w:b/>
          <w:bCs/>
          <w:spacing w:val="0"/>
          <w:sz w:val="24"/>
          <w:szCs w:val="24"/>
        </w:rPr>
        <w:t>6</w:t>
      </w:r>
      <w:r>
        <w:rPr>
          <w:rStyle w:val="12"/>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2"/>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福建省捷友招标代理有限公司</w:t>
      </w:r>
      <w:r>
        <w:rPr>
          <w:rStyle w:val="12"/>
          <w:rFonts w:hint="eastAsia" w:ascii="宋体" w:hAnsi="宋体" w:eastAsia="宋体" w:cs="宋体"/>
          <w:b/>
          <w:bCs/>
          <w:spacing w:val="0"/>
          <w:sz w:val="24"/>
          <w:szCs w:val="24"/>
        </w:rPr>
        <w:t>提出任何疑义或要求（包括质疑）。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六、中标与政府采购合同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将在招标文件载明的指定媒体以中标公告的形式发布中标结果。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通知除中标人外的其他投标人没有中标的书面形式。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将向中标人发出中标通知书。</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七、询问、质疑与投诉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14.1潜在投标人或投标人对本次采购活动的有关事项若有疑问，可向福建省捷友招标代理有限公司提出询问，福建省捷友招标代理有限公司将按照政府采购法及实施条例的有关规定进行答复。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捷友招标代理有限公司对其质疑作出的处理结果，如：暂停招标投标活动、修改招标文件、停止或纠正违法违规行为、中标结果无效、废标、重新招标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2"/>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8"/>
        <w:keepNext w:val="0"/>
        <w:keepLines w:val="0"/>
        <w:widowControl/>
        <w:suppressLineNumbers w:val="0"/>
        <w:spacing w:before="0" w:beforeAutospacing="0" w:after="150" w:afterAutospacing="0"/>
        <w:ind w:left="0" w:right="0" w:firstLine="480"/>
      </w:pPr>
      <w:r>
        <w:rPr>
          <w:rStyle w:val="12"/>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八、政府采购政策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2"/>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8"/>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8"/>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九、本项目的有关信息</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十、其他事项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8"/>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31"/>
          <w:szCs w:val="31"/>
        </w:rPr>
        <w:t>第四章   资格审查与评标</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一、资格审查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负责资格审查小组的组建及资格审查工作的组织。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的工作人员。</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93"/>
        <w:gridCol w:w="536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国统字[2017]213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8"/>
        <w:keepNext w:val="0"/>
        <w:keepLines w:val="0"/>
        <w:widowControl/>
        <w:suppressLineNumbers w:val="0"/>
        <w:spacing w:before="75" w:beforeAutospacing="0" w:after="75" w:afterAutospacing="0"/>
        <w:ind w:left="0" w:right="0" w:firstLine="480"/>
      </w:pPr>
      <w:r>
        <w:rPr>
          <w:rStyle w:val="12"/>
          <w:b/>
          <w:bCs/>
          <w:spacing w:val="0"/>
          <w:sz w:val="24"/>
          <w:szCs w:val="24"/>
        </w:rPr>
        <w:t>包：1</w:t>
      </w:r>
    </w:p>
    <w:tbl>
      <w:tblPr>
        <w:tblStyle w:val="10"/>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401"/>
        <w:gridCol w:w="53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49"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color w:val="auto"/>
                <w:kern w:val="0"/>
                <w:sz w:val="24"/>
                <w:szCs w:val="24"/>
                <w:highlight w:val="none"/>
                <w:lang w:val="en-US" w:eastAsia="zh-CN" w:bidi="ar"/>
              </w:rPr>
              <w:t>财务状况报告（财务报告、或资信证明、或投标担保函）特殊补充</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color w:val="auto"/>
                <w:kern w:val="0"/>
                <w:sz w:val="24"/>
                <w:szCs w:val="24"/>
                <w:highlight w:val="none"/>
                <w:lang w:val="en-US" w:eastAsia="zh-CN" w:bidi="ar"/>
              </w:rPr>
              <w:t>招标文件一般资格证明材料“财务状况报告（财务报告或资信证明或投标担保函）”中要求提供的“经审计的上一年度的年度财务报告”，考虑到实际情况，大部分企事业单位未出202</w:t>
            </w:r>
            <w:r>
              <w:rPr>
                <w:rFonts w:hint="eastAsia" w:ascii="宋体" w:hAnsi="宋体" w:eastAsia="宋体" w:cs="宋体"/>
                <w:color w:val="auto"/>
                <w:kern w:val="0"/>
                <w:sz w:val="24"/>
                <w:szCs w:val="24"/>
                <w:highlight w:val="none"/>
                <w:lang w:val="en-US" w:eastAsia="zh-CN" w:bidi="ar"/>
              </w:rPr>
              <w:t>1</w:t>
            </w:r>
            <w:r>
              <w:rPr>
                <w:rFonts w:ascii="宋体" w:hAnsi="宋体" w:eastAsia="宋体" w:cs="宋体"/>
                <w:color w:val="auto"/>
                <w:kern w:val="0"/>
                <w:sz w:val="24"/>
                <w:szCs w:val="24"/>
                <w:highlight w:val="none"/>
                <w:lang w:val="en-US" w:eastAsia="zh-CN" w:bidi="ar"/>
              </w:rPr>
              <w:t>年经审计的财务报告，故招标文件资格部分要求的“经审计的上一年度的年度财务报告”可用经审计的20</w:t>
            </w:r>
            <w:r>
              <w:rPr>
                <w:rFonts w:hint="eastAsia" w:ascii="宋体" w:hAnsi="宋体" w:eastAsia="宋体" w:cs="宋体"/>
                <w:color w:val="auto"/>
                <w:kern w:val="0"/>
                <w:sz w:val="24"/>
                <w:szCs w:val="24"/>
                <w:highlight w:val="none"/>
                <w:lang w:val="en-US" w:eastAsia="zh-CN" w:bidi="ar"/>
              </w:rPr>
              <w:t>20</w:t>
            </w:r>
            <w:r>
              <w:rPr>
                <w:rFonts w:ascii="宋体" w:hAnsi="宋体" w:eastAsia="宋体" w:cs="宋体"/>
                <w:color w:val="auto"/>
                <w:kern w:val="0"/>
                <w:sz w:val="24"/>
                <w:szCs w:val="24"/>
                <w:highlight w:val="none"/>
                <w:lang w:val="en-US" w:eastAsia="zh-CN" w:bidi="ar"/>
              </w:rPr>
              <w:t>年度的财务报告。</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资格承诺函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hint="eastAsia" w:ascii="宋体" w:hAnsi="宋体" w:eastAsia="宋体" w:cs="宋体"/>
                <w:color w:val="auto"/>
                <w:kern w:val="0"/>
                <w:sz w:val="24"/>
                <w:szCs w:val="24"/>
                <w:highlight w:val="none"/>
                <w:lang w:val="en-US" w:eastAsia="zh-CN" w:bidi="ar"/>
              </w:rPr>
              <w:t>根据《</w:t>
            </w:r>
            <w:r>
              <w:rPr>
                <w:rFonts w:hint="eastAsia" w:ascii="宋体" w:hAnsi="宋体" w:eastAsia="宋体" w:cs="宋体"/>
                <w:color w:val="auto"/>
                <w:kern w:val="0"/>
                <w:sz w:val="24"/>
                <w:szCs w:val="24"/>
                <w:highlight w:val="none"/>
                <w:lang w:val="en-US" w:eastAsia="zh-CN" w:bidi="ar"/>
              </w:rPr>
              <w:fldChar w:fldCharType="begin"/>
            </w:r>
            <w:r>
              <w:rPr>
                <w:rFonts w:hint="eastAsia" w:ascii="宋体" w:hAnsi="宋体" w:eastAsia="宋体" w:cs="宋体"/>
                <w:color w:val="auto"/>
                <w:kern w:val="0"/>
                <w:sz w:val="24"/>
                <w:szCs w:val="24"/>
                <w:highlight w:val="none"/>
                <w:lang w:val="en-US" w:eastAsia="zh-CN" w:bidi="ar"/>
              </w:rPr>
              <w:instrText xml:space="preserve"> HYPERLINK "http://zfcg.fuzhou.gov.cn/350100/article/bcf632ded1e94588baed8c77e3728eaf/3b9a9bd0794911eaaf760050569c2243/" \t "http://zfcg.fuzhou.gov.cn/350100/articlelist/bcf632ded1e94588baed8c77e3728eaf/_blank" </w:instrText>
            </w:r>
            <w:r>
              <w:rPr>
                <w:rFonts w:hint="eastAsia" w:ascii="宋体" w:hAnsi="宋体" w:eastAsia="宋体" w:cs="宋体"/>
                <w:color w:val="auto"/>
                <w:kern w:val="0"/>
                <w:sz w:val="24"/>
                <w:szCs w:val="24"/>
                <w:highlight w:val="none"/>
                <w:lang w:val="en-US" w:eastAsia="zh-CN" w:bidi="ar"/>
              </w:rPr>
              <w:fldChar w:fldCharType="separate"/>
            </w:r>
            <w:r>
              <w:rPr>
                <w:rFonts w:hint="default" w:ascii="宋体" w:hAnsi="宋体" w:eastAsia="宋体" w:cs="宋体"/>
                <w:color w:val="auto"/>
                <w:kern w:val="0"/>
                <w:sz w:val="24"/>
                <w:szCs w:val="24"/>
                <w:highlight w:val="none"/>
                <w:lang w:val="en-US" w:eastAsia="zh-CN" w:bidi="ar"/>
              </w:rPr>
              <w:t>福州市财政局转发福建省财政厅关于运用政府采购政策促进中小企业发展的通知</w:t>
            </w:r>
            <w:r>
              <w:rPr>
                <w:rFonts w:hint="default" w:ascii="宋体" w:hAnsi="宋体" w:eastAsia="宋体" w:cs="宋体"/>
                <w:color w:val="auto"/>
                <w:kern w:val="0"/>
                <w:sz w:val="24"/>
                <w:szCs w:val="24"/>
                <w:highlight w:val="none"/>
                <w:lang w:val="en-US" w:eastAsia="zh-CN" w:bidi="ar"/>
              </w:rPr>
              <w:fldChar w:fldCharType="end"/>
            </w:r>
            <w:r>
              <w:rPr>
                <w:rFonts w:hint="eastAsia" w:ascii="宋体" w:hAnsi="宋体" w:eastAsia="宋体" w:cs="宋体"/>
                <w:color w:val="auto"/>
                <w:kern w:val="0"/>
                <w:sz w:val="24"/>
                <w:szCs w:val="24"/>
                <w:highlight w:val="none"/>
                <w:lang w:val="en-US" w:eastAsia="zh-CN" w:bidi="ar"/>
              </w:rPr>
              <w:t>》（榕财采[2020]29号）规定，</w:t>
            </w:r>
            <w:r>
              <w:rPr>
                <w:rFonts w:ascii="宋体" w:hAnsi="宋体" w:eastAsia="宋体" w:cs="宋体"/>
                <w:kern w:val="0"/>
                <w:sz w:val="24"/>
                <w:szCs w:val="24"/>
                <w:lang w:val="en-US" w:eastAsia="zh-CN" w:bidi="ar"/>
              </w:rPr>
              <w:t>供应商在投标（响应）时，按照规定提供相关承诺函的（格式详见采购文件附件），无需再提交财务状况报告、缴纳税收和社保资金缴纳等证明材料；采购人有权在签订合同前要求中标供应商提供相关证明材料以核实中标供应商承诺事项的真实性。供应商应当遵循诚实守信的原则，不得作出虚假承诺，承诺不实的，属于提供虚假材料谋取中标、成交，依法追究相关的法律责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是指提交“具备履行合同所必需设备和专业技术能力的书面声明函”。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1、供应商提供的服务应符合《政府采购促进中小企业发展管理办法》(财库〔2020〕46号) 第四条规定的情形，且应当提供《政府采购促进中小企业发展管理办法》(财库〔2020〕46号)规定的《中小企业声明函》，格式见第七章《投标文件格式》附件。 2、供应商为监狱企业的视同小型和微型企业，可不提供以上第1材料，但应当提供由省级以上监狱管理局、戒毒管理局(含新疆生产建设兵团)出具的属于监狱企业的证明文件。 3、供应商为残疾人福利性单位的视同小型和微型企业，可不提供以上第1点材料，但应当提供《残疾人福利性单位声明函》，格式见第七章《投标文件格式》附件。 4、采购标的对应的中小企业划分标准所属行业为其他未列明行业。</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2"/>
          <w:rFonts w:hint="eastAsia" w:ascii="宋体" w:hAnsi="宋体" w:eastAsia="宋体" w:cs="宋体"/>
          <w:b/>
          <w:bCs/>
          <w:spacing w:val="0"/>
          <w:sz w:val="24"/>
          <w:szCs w:val="24"/>
        </w:rPr>
        <w:t>资格审查不合格：</w:t>
      </w:r>
      <w:r>
        <w:rPr>
          <w:rStyle w:val="12"/>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8"/>
        <w:keepNext w:val="0"/>
        <w:keepLines w:val="0"/>
        <w:widowControl/>
        <w:suppressLineNumbers w:val="0"/>
        <w:spacing w:before="0" w:beforeAutospacing="0" w:after="150" w:afterAutospacing="0"/>
        <w:ind w:left="0" w:right="0" w:firstLine="480"/>
      </w:pPr>
      <w:r>
        <w:rPr>
          <w:rStyle w:val="12"/>
          <w:b/>
          <w:bCs/>
        </w:rPr>
        <w:t>包：1</w:t>
      </w:r>
      <w:r>
        <w:br w:type="textWrapping"/>
      </w:r>
      <w:r>
        <w:rPr>
          <w:rStyle w:val="12"/>
          <w:b/>
          <w:bCs/>
          <w:sz w:val="24"/>
          <w:szCs w:val="24"/>
        </w:rPr>
        <w:t>         无</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二、评标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福建省捷友招标代理有限公司负责评标委员会的组建及评标工作的组织。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统一对外发布。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福建省捷友招标代理有限公司</w:t>
      </w:r>
      <w:r>
        <w:rPr>
          <w:rFonts w:hint="eastAsia" w:ascii="宋体" w:hAnsi="宋体" w:eastAsia="宋体" w:cs="宋体"/>
          <w:spacing w:val="0"/>
          <w:sz w:val="24"/>
          <w:szCs w:val="24"/>
        </w:rPr>
        <w:t>或投标人提供的要求保密的资料，不得摘记翻印和外传。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2"/>
          <w:rFonts w:hint="eastAsia" w:ascii="宋体" w:hAnsi="宋体" w:eastAsia="宋体" w:cs="宋体"/>
          <w:b/>
          <w:bCs/>
          <w:spacing w:val="0"/>
          <w:sz w:val="24"/>
          <w:szCs w:val="24"/>
        </w:rPr>
        <w:t>符合性审查不合格：</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6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根据闽财购〔2010〕28号文件规定，技术部分各评委平均分达不到招标文件设定的技术部分总分50%（含50%），视为技术部分严重偏离招标文件要求，按无效投标处理。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(2)投标内容与招标内容及要求有重大偏离或保留的；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(3)投标文件中提供虚假或失实资料的；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(4)明显不符合技术规格、技术标准的要求；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(5)投标人附有采购人不能接受的条件；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(6)一个投标人不止投一个标；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(7)投标文件组成不符合招标文件要求的；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(8)投标文件的技术部分中出现报价部分的全部或部分的投标报价信息（或组成资料）；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(9)属于招标文件规定评标委员会应否决其投标的情形，无效投标条款的；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不符合招标文件中规定的其它实质性要求的条款。其他实质性要求的条款可由评标委员会根据招标文件要求一致讨论确定。评标委员会决定投标的响应性只根据投标文件本身的内容，而不寻求其他的外部证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(11)根据闽财购[2010]28号文件规定，若投标人的技术部分实际少于招标文件设定的技术部分总分50%，即视为未实质性响应招标文件要求，按无效投标处理。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7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(1)未按照招标文件规定要求进行编制、签署、盖章的；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(2)投标有效期不满足招标文件要求的；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(3)投标内容与招标内容及要求有重大偏离或保留的；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(4)投标文件中提供虚假或失实资料的；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(5)投标人附有采购人不能接受的条件；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(6)一个投标人不止投一个标；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(7)投标人的交付地点、交付时间、质保期不符合招标文件要求，或不接受招标文件规定的合同款支付方式；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(8)投标文件组成不符合招标文件要求的；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(9)投标文件载明的检验标准和方法等不符合招标文件要求或未载明检验标准和方法的；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(10)投标文件的商务部分中出现报价部分的全部或部分的投标报价信息（或组成资料）；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(11)属于招标文件规定评标委员会应否决其投标的情形，无效投标条款的；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(12)不符合招标文件中规定的其它实质性要求的条款。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2"/>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※同时出现两种以上不一致的，按照前款规定的顺序修正。修正后的报价应按照本章第</w:t>
      </w:r>
      <w:r>
        <w:rPr>
          <w:rStyle w:val="12"/>
          <w:rFonts w:hint="default" w:ascii="Calibri" w:hAnsi="Calibri" w:cs="Calibri"/>
          <w:b/>
          <w:bCs/>
          <w:spacing w:val="0"/>
          <w:sz w:val="24"/>
          <w:szCs w:val="24"/>
        </w:rPr>
        <w:t>6.3</w:t>
      </w:r>
      <w:r>
        <w:rPr>
          <w:rStyle w:val="12"/>
          <w:rFonts w:hint="eastAsia" w:ascii="宋体" w:hAnsi="宋体" w:eastAsia="宋体" w:cs="宋体"/>
          <w:b/>
          <w:bCs/>
          <w:spacing w:val="0"/>
          <w:sz w:val="24"/>
          <w:szCs w:val="24"/>
        </w:rPr>
        <w:t>条第（</w:t>
      </w:r>
      <w:r>
        <w:rPr>
          <w:rStyle w:val="12"/>
          <w:rFonts w:hint="default" w:ascii="Calibri" w:hAnsi="Calibri" w:cs="Calibri"/>
          <w:b/>
          <w:bCs/>
          <w:spacing w:val="0"/>
          <w:sz w:val="24"/>
          <w:szCs w:val="24"/>
        </w:rPr>
        <w:t>1</w:t>
      </w:r>
      <w:r>
        <w:rPr>
          <w:rStyle w:val="12"/>
          <w:rFonts w:hint="eastAsia" w:ascii="宋体" w:hAnsi="宋体" w:eastAsia="宋体" w:cs="宋体"/>
          <w:b/>
          <w:bCs/>
          <w:spacing w:val="0"/>
          <w:sz w:val="24"/>
          <w:szCs w:val="24"/>
        </w:rPr>
        <w:t>）、（</w:t>
      </w:r>
      <w:r>
        <w:rPr>
          <w:rStyle w:val="12"/>
          <w:rFonts w:hint="default" w:ascii="Calibri" w:hAnsi="Calibri" w:cs="Calibri"/>
          <w:b/>
          <w:bCs/>
          <w:spacing w:val="0"/>
          <w:sz w:val="24"/>
          <w:szCs w:val="24"/>
        </w:rPr>
        <w:t>2</w:t>
      </w:r>
      <w:r>
        <w:rPr>
          <w:rStyle w:val="12"/>
          <w:rFonts w:hint="eastAsia" w:ascii="宋体" w:hAnsi="宋体" w:eastAsia="宋体" w:cs="宋体"/>
          <w:b/>
          <w:bCs/>
          <w:spacing w:val="0"/>
          <w:sz w:val="24"/>
          <w:szCs w:val="24"/>
        </w:rPr>
        <w:t>）款规定经投标人确认后产生约束力，投标人不确认的，其投标无效。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2"/>
          <w:rFonts w:hint="eastAsia" w:ascii="宋体" w:hAnsi="宋体" w:eastAsia="宋体" w:cs="宋体"/>
          <w:b/>
          <w:bCs/>
          <w:spacing w:val="0"/>
          <w:sz w:val="24"/>
          <w:szCs w:val="24"/>
        </w:rPr>
        <w:t>（政府采购服务类项目不适用本条款规定）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2"/>
          <w:rFonts w:hint="eastAsia" w:ascii="宋体" w:hAnsi="宋体" w:eastAsia="宋体" w:cs="宋体"/>
          <w:b/>
          <w:bCs/>
          <w:spacing w:val="0"/>
          <w:sz w:val="24"/>
          <w:szCs w:val="24"/>
        </w:rPr>
        <w:t>投标无效。</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2"/>
          <w:rFonts w:hint="eastAsia" w:ascii="宋体" w:hAnsi="宋体" w:eastAsia="宋体" w:cs="宋体"/>
          <w:b/>
          <w:bCs/>
          <w:spacing w:val="0"/>
          <w:sz w:val="24"/>
          <w:szCs w:val="24"/>
        </w:rPr>
        <w:t>持不同意见的评委应在评标报告上签署不同意见及理由，否则视为同意评标报告。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2"/>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8"/>
        <w:keepNext w:val="0"/>
        <w:keepLines w:val="0"/>
        <w:widowControl/>
        <w:suppressLineNumbers w:val="0"/>
        <w:spacing w:before="75" w:beforeAutospacing="0" w:after="75" w:afterAutospacing="0"/>
        <w:ind w:left="0" w:right="0" w:firstLine="480"/>
      </w:pPr>
      <w:r>
        <w:rPr>
          <w:rStyle w:val="12"/>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福建省捷友招标代理有限公司</w:t>
      </w:r>
      <w:r>
        <w:rPr>
          <w:rStyle w:val="12"/>
          <w:rFonts w:hint="eastAsia" w:ascii="宋体" w:hAnsi="宋体" w:eastAsia="宋体" w:cs="宋体"/>
          <w:b/>
          <w:bCs/>
          <w:spacing w:val="0"/>
          <w:sz w:val="24"/>
          <w:szCs w:val="24"/>
        </w:rPr>
        <w:t>将依法组织后续采购活动（包括但不限于：重新招标、采用其他方式采购等）。</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2"/>
          <w:rFonts w:hint="eastAsia" w:ascii="宋体" w:hAnsi="宋体" w:eastAsia="宋体" w:cs="宋体"/>
          <w:b/>
          <w:bCs/>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lang w:val="en-US" w:eastAsia="zh-CN"/>
        </w:rPr>
        <w:t>15</w:t>
      </w:r>
      <w:r>
        <w:rPr>
          <w:rFonts w:hint="eastAsia" w:ascii="宋体" w:hAnsi="宋体" w:eastAsia="宋体" w:cs="宋体"/>
          <w:sz w:val="24"/>
          <w:szCs w:val="24"/>
        </w:rPr>
        <w:t>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8"/>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p>
      <w:pPr>
        <w:pStyle w:val="8"/>
        <w:keepNext w:val="0"/>
        <w:keepLines w:val="0"/>
        <w:widowControl/>
        <w:suppressLineNumbers w:val="0"/>
        <w:spacing w:before="0" w:beforeAutospacing="0" w:after="150" w:afterAutospacing="0"/>
        <w:ind w:left="0" w:right="0"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65</w:t>
      </w:r>
      <w:r>
        <w:rPr>
          <w:rFonts w:hint="eastAsia" w:ascii="宋体" w:hAnsi="宋体" w:eastAsia="宋体" w:cs="宋体"/>
          <w:sz w:val="24"/>
          <w:szCs w:val="24"/>
        </w:rPr>
        <w:t>分。</w:t>
      </w:r>
    </w:p>
    <w:tbl>
      <w:tblPr>
        <w:tblStyle w:val="10"/>
        <w:tblW w:w="975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3"/>
        <w:gridCol w:w="567"/>
        <w:gridCol w:w="797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评标项目</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评标分值</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A1服务要求响应</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lang w:val="en-US"/>
              </w:rPr>
            </w:pPr>
            <w:r>
              <w:rPr>
                <w:rFonts w:hint="eastAsia" w:ascii="宋体" w:hAnsi="宋体" w:eastAsia="宋体" w:cs="宋体"/>
                <w:kern w:val="0"/>
                <w:sz w:val="24"/>
                <w:szCs w:val="24"/>
                <w:lang w:val="en-US" w:eastAsia="zh-CN" w:bidi="ar"/>
              </w:rPr>
              <w:t>34</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根据各投标人对招标文件《第五章 招标内容及要求》二、技术和服务要求中的响应情况进行评议，全部满足招标文件《第五章 招标内容及要求》二、技术和服务要求（共</w:t>
            </w:r>
            <w:r>
              <w:rPr>
                <w:rFonts w:hint="eastAsia" w:ascii="宋体" w:hAnsi="宋体" w:eastAsia="宋体" w:cs="宋体"/>
                <w:kern w:val="0"/>
                <w:sz w:val="24"/>
                <w:szCs w:val="24"/>
                <w:lang w:val="en-US" w:eastAsia="zh-CN" w:bidi="ar"/>
              </w:rPr>
              <w:t>54</w:t>
            </w:r>
            <w:r>
              <w:rPr>
                <w:rFonts w:ascii="宋体" w:hAnsi="宋体" w:eastAsia="宋体" w:cs="宋体"/>
                <w:kern w:val="0"/>
                <w:sz w:val="24"/>
                <w:szCs w:val="24"/>
                <w:lang w:val="en-US" w:eastAsia="zh-CN" w:bidi="ar"/>
              </w:rPr>
              <w:t>项）中的响应情况的得</w:t>
            </w:r>
            <w:r>
              <w:rPr>
                <w:rFonts w:hint="eastAsia" w:ascii="宋体" w:hAnsi="宋体" w:eastAsia="宋体" w:cs="宋体"/>
                <w:kern w:val="0"/>
                <w:sz w:val="24"/>
                <w:szCs w:val="24"/>
                <w:lang w:val="en-US" w:eastAsia="zh-CN" w:bidi="ar"/>
              </w:rPr>
              <w:t>34</w:t>
            </w:r>
            <w:r>
              <w:rPr>
                <w:rFonts w:ascii="宋体" w:hAnsi="宋体" w:eastAsia="宋体" w:cs="宋体"/>
                <w:kern w:val="0"/>
                <w:sz w:val="24"/>
                <w:szCs w:val="24"/>
                <w:lang w:val="en-US" w:eastAsia="zh-CN" w:bidi="ar"/>
              </w:rPr>
              <w:t>分，技术参数中标注“▲”号的参数为重要参数，每负偏离一项扣</w:t>
            </w:r>
            <w:r>
              <w:rPr>
                <w:rFonts w:hint="eastAsia"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分（共</w:t>
            </w: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项），其他未标注“▲”号的参数，每负偏离一项扣</w:t>
            </w:r>
            <w:r>
              <w:rPr>
                <w:rFonts w:hint="eastAsia" w:ascii="宋体" w:hAnsi="宋体" w:eastAsia="宋体" w:cs="宋体"/>
                <w:kern w:val="0"/>
                <w:sz w:val="24"/>
                <w:szCs w:val="24"/>
                <w:lang w:val="en-US" w:eastAsia="zh-CN" w:bidi="ar"/>
              </w:rPr>
              <w:t>0.6</w:t>
            </w:r>
            <w:r>
              <w:rPr>
                <w:rFonts w:ascii="宋体" w:hAnsi="宋体" w:eastAsia="宋体" w:cs="宋体"/>
                <w:kern w:val="0"/>
                <w:sz w:val="24"/>
                <w:szCs w:val="24"/>
                <w:lang w:val="en-US" w:eastAsia="zh-CN" w:bidi="ar"/>
              </w:rPr>
              <w:t>分（共</w:t>
            </w:r>
            <w:r>
              <w:rPr>
                <w:rFonts w:hint="eastAsia" w:ascii="宋体" w:hAnsi="宋体" w:eastAsia="宋体" w:cs="宋体"/>
                <w:kern w:val="0"/>
                <w:sz w:val="24"/>
                <w:szCs w:val="24"/>
                <w:lang w:val="en-US" w:eastAsia="zh-CN" w:bidi="ar"/>
              </w:rPr>
              <w:t>50</w:t>
            </w:r>
            <w:r>
              <w:rPr>
                <w:rFonts w:ascii="宋体" w:hAnsi="宋体" w:eastAsia="宋体" w:cs="宋体"/>
                <w:kern w:val="0"/>
                <w:sz w:val="24"/>
                <w:szCs w:val="24"/>
                <w:lang w:val="en-US" w:eastAsia="zh-CN" w:bidi="ar"/>
              </w:rPr>
              <w:t>项），扣完为止，正偏离不加分。。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A2 绿化养</w:t>
            </w:r>
            <w:r>
              <w:rPr>
                <w:rFonts w:hint="eastAsia" w:ascii="宋体" w:hAnsi="宋体" w:eastAsia="宋体" w:cs="宋体"/>
                <w:kern w:val="0"/>
                <w:sz w:val="24"/>
                <w:szCs w:val="24"/>
                <w:lang w:val="en-US" w:eastAsia="zh-CN" w:bidi="ar"/>
              </w:rPr>
              <w:t>护</w:t>
            </w:r>
            <w:r>
              <w:rPr>
                <w:rFonts w:ascii="宋体" w:hAnsi="宋体" w:eastAsia="宋体" w:cs="宋体"/>
                <w:kern w:val="0"/>
                <w:sz w:val="24"/>
                <w:szCs w:val="24"/>
                <w:lang w:val="en-US" w:eastAsia="zh-CN" w:bidi="ar"/>
              </w:rPr>
              <w:t>工作计划及组织实施方案</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根据各投标人提供的绿化养</w:t>
            </w:r>
            <w:r>
              <w:rPr>
                <w:rFonts w:hint="eastAsia" w:ascii="宋体" w:hAnsi="宋体" w:eastAsia="宋体" w:cs="宋体"/>
                <w:kern w:val="0"/>
                <w:sz w:val="24"/>
                <w:szCs w:val="24"/>
                <w:lang w:val="en-US" w:eastAsia="zh-CN" w:bidi="ar"/>
              </w:rPr>
              <w:t>护情况：</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绿化养</w:t>
            </w:r>
            <w:r>
              <w:rPr>
                <w:rFonts w:hint="eastAsia" w:ascii="宋体" w:hAnsi="宋体" w:eastAsia="宋体" w:cs="宋体"/>
                <w:kern w:val="0"/>
                <w:sz w:val="24"/>
                <w:szCs w:val="24"/>
                <w:lang w:val="en-US" w:eastAsia="zh-CN" w:bidi="ar"/>
              </w:rPr>
              <w:t>护</w:t>
            </w:r>
            <w:r>
              <w:rPr>
                <w:rFonts w:ascii="宋体" w:hAnsi="宋体" w:eastAsia="宋体" w:cs="宋体"/>
                <w:kern w:val="0"/>
                <w:sz w:val="24"/>
                <w:szCs w:val="24"/>
                <w:lang w:val="en-US" w:eastAsia="zh-CN" w:bidi="ar"/>
              </w:rPr>
              <w:t>工作计划</w:t>
            </w:r>
            <w:r>
              <w:rPr>
                <w:rFonts w:hint="eastAsia" w:ascii="宋体" w:hAnsi="宋体" w:eastAsia="宋体" w:cs="宋体"/>
                <w:kern w:val="0"/>
                <w:sz w:val="24"/>
                <w:szCs w:val="24"/>
                <w:lang w:val="en-US" w:eastAsia="zh-CN" w:bidi="ar"/>
              </w:rPr>
              <w:t>方案、②绿化养护</w:t>
            </w:r>
            <w:r>
              <w:rPr>
                <w:rFonts w:ascii="宋体" w:hAnsi="宋体" w:eastAsia="宋体" w:cs="宋体"/>
                <w:kern w:val="0"/>
                <w:sz w:val="24"/>
                <w:szCs w:val="24"/>
                <w:lang w:val="en-US" w:eastAsia="zh-CN" w:bidi="ar"/>
              </w:rPr>
              <w:t>组织实施方案</w:t>
            </w:r>
            <w:r>
              <w:rPr>
                <w:rFonts w:hint="eastAsia" w:ascii="宋体" w:hAnsi="宋体" w:eastAsia="宋体" w:cs="宋体"/>
                <w:kern w:val="0"/>
                <w:sz w:val="24"/>
                <w:szCs w:val="24"/>
                <w:lang w:val="en-US" w:eastAsia="zh-CN" w:bidi="ar"/>
              </w:rPr>
              <w:t>和③对计划实施的</w:t>
            </w:r>
            <w:r>
              <w:rPr>
                <w:rFonts w:ascii="宋体" w:hAnsi="宋体" w:eastAsia="宋体" w:cs="宋体"/>
                <w:kern w:val="0"/>
                <w:sz w:val="24"/>
                <w:szCs w:val="24"/>
                <w:lang w:val="en-US" w:eastAsia="zh-CN" w:bidi="ar"/>
              </w:rPr>
              <w:t>承诺，由评标委员会进行评分：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病虫害防治方案</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根据各投标人提供的病虫害防治方案</w:t>
            </w:r>
            <w:r>
              <w:rPr>
                <w:rFonts w:hint="eastAsia" w:ascii="宋体" w:hAnsi="宋体" w:eastAsia="宋体" w:cs="宋体"/>
                <w:kern w:val="0"/>
                <w:sz w:val="24"/>
                <w:szCs w:val="24"/>
                <w:lang w:val="en-US" w:eastAsia="zh-CN" w:bidi="ar"/>
              </w:rPr>
              <w:t>情况：</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病虫害防治工作计划</w:t>
            </w:r>
            <w:r>
              <w:rPr>
                <w:rFonts w:hint="eastAsia" w:ascii="宋体" w:hAnsi="宋体" w:eastAsia="宋体" w:cs="宋体"/>
                <w:kern w:val="0"/>
                <w:sz w:val="24"/>
                <w:szCs w:val="24"/>
                <w:lang w:val="en-US" w:eastAsia="zh-CN" w:bidi="ar"/>
              </w:rPr>
              <w:t>方案、②</w:t>
            </w:r>
            <w:r>
              <w:rPr>
                <w:rFonts w:ascii="宋体" w:hAnsi="宋体" w:eastAsia="宋体" w:cs="宋体"/>
                <w:kern w:val="0"/>
                <w:sz w:val="24"/>
                <w:szCs w:val="24"/>
                <w:lang w:val="en-US" w:eastAsia="zh-CN" w:bidi="ar"/>
              </w:rPr>
              <w:t>病虫害防治组织实施方案</w:t>
            </w:r>
            <w:r>
              <w:rPr>
                <w:rFonts w:hint="eastAsia" w:ascii="宋体" w:hAnsi="宋体" w:eastAsia="宋体" w:cs="宋体"/>
                <w:kern w:val="0"/>
                <w:sz w:val="24"/>
                <w:szCs w:val="24"/>
                <w:lang w:val="en-US" w:eastAsia="zh-CN" w:bidi="ar"/>
              </w:rPr>
              <w:t>和③对</w:t>
            </w:r>
            <w:r>
              <w:rPr>
                <w:rFonts w:ascii="宋体" w:hAnsi="宋体" w:eastAsia="宋体" w:cs="宋体"/>
                <w:kern w:val="0"/>
                <w:sz w:val="24"/>
                <w:szCs w:val="24"/>
                <w:lang w:val="en-US" w:eastAsia="zh-CN" w:bidi="ar"/>
              </w:rPr>
              <w:t>病虫害防治</w:t>
            </w:r>
            <w:r>
              <w:rPr>
                <w:rFonts w:hint="eastAsia" w:ascii="宋体" w:hAnsi="宋体" w:eastAsia="宋体" w:cs="宋体"/>
                <w:kern w:val="0"/>
                <w:sz w:val="24"/>
                <w:szCs w:val="24"/>
                <w:lang w:val="en-US" w:eastAsia="zh-CN" w:bidi="ar"/>
              </w:rPr>
              <w:t>计划实施的</w:t>
            </w:r>
            <w:r>
              <w:rPr>
                <w:rFonts w:ascii="宋体" w:hAnsi="宋体" w:eastAsia="宋体" w:cs="宋体"/>
                <w:kern w:val="0"/>
                <w:sz w:val="24"/>
                <w:szCs w:val="24"/>
                <w:lang w:val="en-US" w:eastAsia="zh-CN" w:bidi="ar"/>
              </w:rPr>
              <w:t>承诺，由评标委员会进行评分：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管理制度</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根据各投标人针对</w:t>
            </w:r>
            <w:r>
              <w:rPr>
                <w:rFonts w:hint="eastAsia" w:ascii="宋体" w:hAnsi="宋体" w:eastAsia="宋体" w:cs="宋体"/>
                <w:kern w:val="0"/>
                <w:sz w:val="24"/>
                <w:szCs w:val="24"/>
                <w:lang w:val="en-US" w:eastAsia="zh-CN" w:bidi="ar"/>
              </w:rPr>
              <w:t>本项目</w:t>
            </w:r>
            <w:r>
              <w:rPr>
                <w:rFonts w:ascii="宋体" w:hAnsi="宋体" w:eastAsia="宋体" w:cs="宋体"/>
                <w:kern w:val="0"/>
                <w:sz w:val="24"/>
                <w:szCs w:val="24"/>
                <w:lang w:val="en-US" w:eastAsia="zh-CN" w:bidi="ar"/>
              </w:rPr>
              <w:t>提供的管理制度</w:t>
            </w:r>
            <w:r>
              <w:rPr>
                <w:rFonts w:hint="eastAsia" w:ascii="宋体" w:hAnsi="宋体" w:eastAsia="宋体" w:cs="宋体"/>
                <w:kern w:val="0"/>
                <w:sz w:val="24"/>
                <w:szCs w:val="24"/>
                <w:lang w:val="en-US" w:eastAsia="zh-CN" w:bidi="ar"/>
              </w:rPr>
              <w:t>情况：</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绿化养护管理制度的制定情况、</w:t>
            </w:r>
            <w:r>
              <w:rPr>
                <w:rFonts w:hint="eastAsia" w:ascii="宋体" w:hAnsi="宋体" w:eastAsia="宋体" w:cs="宋体"/>
                <w:kern w:val="0"/>
                <w:sz w:val="24"/>
                <w:szCs w:val="24"/>
                <w:lang w:val="en-US" w:eastAsia="zh-CN" w:bidi="ar"/>
              </w:rPr>
              <w:t>②</w:t>
            </w:r>
            <w:r>
              <w:rPr>
                <w:rFonts w:ascii="宋体" w:hAnsi="宋体" w:eastAsia="宋体" w:cs="宋体"/>
                <w:kern w:val="0"/>
                <w:sz w:val="24"/>
                <w:szCs w:val="24"/>
                <w:lang w:val="en-US" w:eastAsia="zh-CN" w:bidi="ar"/>
              </w:rPr>
              <w:t>监督检查机制</w:t>
            </w:r>
            <w:r>
              <w:rPr>
                <w:rFonts w:hint="eastAsia" w:ascii="宋体" w:hAnsi="宋体" w:eastAsia="宋体" w:cs="宋体"/>
                <w:kern w:val="0"/>
                <w:sz w:val="24"/>
                <w:szCs w:val="24"/>
                <w:lang w:val="en-US" w:eastAsia="zh-CN" w:bidi="ar"/>
              </w:rPr>
              <w:t>和③人员管理制度</w:t>
            </w:r>
            <w:r>
              <w:rPr>
                <w:rFonts w:ascii="宋体" w:hAnsi="宋体" w:eastAsia="宋体" w:cs="宋体"/>
                <w:kern w:val="0"/>
                <w:sz w:val="24"/>
                <w:szCs w:val="24"/>
                <w:lang w:val="en-US" w:eastAsia="zh-CN" w:bidi="ar"/>
              </w:rPr>
              <w:t>，由评标委员会进行评分：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5绿化垃圾无害化处理方案</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根据各投标人针对</w:t>
            </w:r>
            <w:r>
              <w:rPr>
                <w:rFonts w:hint="eastAsia" w:ascii="宋体" w:hAnsi="宋体" w:eastAsia="宋体" w:cs="宋体"/>
                <w:kern w:val="0"/>
                <w:sz w:val="24"/>
                <w:szCs w:val="24"/>
                <w:lang w:val="en-US" w:eastAsia="zh-CN" w:bidi="ar"/>
              </w:rPr>
              <w:t>本项目</w:t>
            </w:r>
            <w:r>
              <w:rPr>
                <w:rFonts w:ascii="宋体" w:hAnsi="宋体" w:eastAsia="宋体" w:cs="宋体"/>
                <w:kern w:val="0"/>
                <w:sz w:val="24"/>
                <w:szCs w:val="24"/>
                <w:lang w:val="en-US" w:eastAsia="zh-CN" w:bidi="ar"/>
              </w:rPr>
              <w:t>提供的</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绿化垃圾无害化处理工作计划</w:t>
            </w:r>
            <w:r>
              <w:rPr>
                <w:rFonts w:hint="eastAsia" w:ascii="宋体" w:hAnsi="宋体" w:eastAsia="宋体" w:cs="宋体"/>
                <w:kern w:val="0"/>
                <w:sz w:val="24"/>
                <w:szCs w:val="24"/>
                <w:lang w:val="en-US" w:eastAsia="zh-CN" w:bidi="ar"/>
              </w:rPr>
              <w:t>方案、②</w:t>
            </w:r>
            <w:r>
              <w:rPr>
                <w:rFonts w:ascii="宋体" w:hAnsi="宋体" w:eastAsia="宋体" w:cs="宋体"/>
                <w:kern w:val="0"/>
                <w:sz w:val="24"/>
                <w:szCs w:val="24"/>
                <w:lang w:val="en-US" w:eastAsia="zh-CN" w:bidi="ar"/>
              </w:rPr>
              <w:t>绿化垃圾无害化处理组织实施方案</w:t>
            </w:r>
            <w:r>
              <w:rPr>
                <w:rFonts w:hint="eastAsia" w:ascii="宋体" w:hAnsi="宋体" w:eastAsia="宋体" w:cs="宋体"/>
                <w:kern w:val="0"/>
                <w:sz w:val="24"/>
                <w:szCs w:val="24"/>
                <w:lang w:val="en-US" w:eastAsia="zh-CN" w:bidi="ar"/>
              </w:rPr>
              <w:t>和③</w:t>
            </w:r>
            <w:r>
              <w:rPr>
                <w:rFonts w:ascii="宋体" w:hAnsi="宋体" w:eastAsia="宋体" w:cs="宋体"/>
                <w:kern w:val="0"/>
                <w:sz w:val="24"/>
                <w:szCs w:val="24"/>
                <w:lang w:val="en-US" w:eastAsia="zh-CN" w:bidi="ar"/>
              </w:rPr>
              <w:t>绿化垃圾无害化处理</w:t>
            </w:r>
            <w:r>
              <w:rPr>
                <w:rFonts w:hint="eastAsia" w:ascii="宋体" w:hAnsi="宋体" w:eastAsia="宋体" w:cs="宋体"/>
                <w:kern w:val="0"/>
                <w:sz w:val="24"/>
                <w:szCs w:val="24"/>
                <w:lang w:val="en-US" w:eastAsia="zh-CN" w:bidi="ar"/>
              </w:rPr>
              <w:t>计划实施的</w:t>
            </w:r>
            <w:r>
              <w:rPr>
                <w:rFonts w:ascii="宋体" w:hAnsi="宋体" w:eastAsia="宋体" w:cs="宋体"/>
                <w:kern w:val="0"/>
                <w:sz w:val="24"/>
                <w:szCs w:val="24"/>
                <w:lang w:val="en-US" w:eastAsia="zh-CN" w:bidi="ar"/>
              </w:rPr>
              <w:t>承诺，由评标委员会进行评分：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6突发应急保障方案</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根据各投标人提供的台风等突发应急任务处理</w:t>
            </w:r>
            <w:r>
              <w:rPr>
                <w:rFonts w:hint="eastAsia" w:ascii="宋体" w:hAnsi="宋体" w:eastAsia="宋体" w:cs="宋体"/>
                <w:kern w:val="0"/>
                <w:sz w:val="24"/>
                <w:szCs w:val="24"/>
                <w:lang w:val="en-US" w:eastAsia="zh-CN" w:bidi="ar"/>
              </w:rPr>
              <w:t>情况：</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重大活动保障</w:t>
            </w:r>
            <w:r>
              <w:rPr>
                <w:rFonts w:hint="eastAsia" w:ascii="宋体" w:hAnsi="宋体" w:eastAsia="宋体" w:cs="宋体"/>
                <w:kern w:val="0"/>
                <w:sz w:val="24"/>
                <w:szCs w:val="24"/>
                <w:lang w:val="en-US" w:eastAsia="zh-CN" w:bidi="ar"/>
              </w:rPr>
              <w:t>及</w:t>
            </w:r>
            <w:r>
              <w:rPr>
                <w:rFonts w:ascii="宋体" w:hAnsi="宋体" w:eastAsia="宋体" w:cs="宋体"/>
                <w:kern w:val="0"/>
                <w:sz w:val="24"/>
                <w:szCs w:val="24"/>
                <w:lang w:val="en-US" w:eastAsia="zh-CN" w:bidi="ar"/>
              </w:rPr>
              <w:t>突发保障任务</w:t>
            </w:r>
            <w:r>
              <w:rPr>
                <w:rFonts w:hint="eastAsia" w:ascii="宋体" w:hAnsi="宋体" w:eastAsia="宋体" w:cs="宋体"/>
                <w:kern w:val="0"/>
                <w:sz w:val="24"/>
                <w:szCs w:val="24"/>
                <w:lang w:val="en-US" w:eastAsia="zh-CN" w:bidi="ar"/>
              </w:rPr>
              <w:t>方案</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②</w:t>
            </w:r>
            <w:r>
              <w:rPr>
                <w:rFonts w:ascii="宋体" w:hAnsi="宋体" w:eastAsia="宋体" w:cs="宋体"/>
                <w:kern w:val="0"/>
                <w:sz w:val="24"/>
                <w:szCs w:val="24"/>
                <w:lang w:val="en-US" w:eastAsia="zh-CN" w:bidi="ar"/>
              </w:rPr>
              <w:t>突发问题</w:t>
            </w:r>
            <w:r>
              <w:rPr>
                <w:rFonts w:hint="eastAsia" w:ascii="宋体" w:hAnsi="宋体" w:eastAsia="宋体" w:cs="宋体"/>
                <w:kern w:val="0"/>
                <w:sz w:val="24"/>
                <w:szCs w:val="24"/>
                <w:lang w:val="en-US" w:eastAsia="zh-CN" w:bidi="ar"/>
              </w:rPr>
              <w:t>处理方案和③</w:t>
            </w:r>
            <w:r>
              <w:rPr>
                <w:rFonts w:ascii="宋体" w:hAnsi="宋体" w:eastAsia="宋体" w:cs="宋体"/>
                <w:kern w:val="0"/>
                <w:sz w:val="24"/>
                <w:szCs w:val="24"/>
                <w:lang w:val="en-US" w:eastAsia="zh-CN" w:bidi="ar"/>
              </w:rPr>
              <w:t>节假日的应急保障的响应时间</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7安全防范措施配备</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根据各投标人提供的安全防范措施配备情况</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安全防范措施</w:t>
            </w:r>
            <w:r>
              <w:rPr>
                <w:rFonts w:hint="eastAsia" w:ascii="宋体" w:hAnsi="宋体" w:eastAsia="宋体" w:cs="宋体"/>
                <w:kern w:val="0"/>
                <w:sz w:val="24"/>
                <w:szCs w:val="24"/>
                <w:lang w:val="en-US" w:eastAsia="zh-CN" w:bidi="ar"/>
              </w:rPr>
              <w:t>方案、②</w:t>
            </w:r>
            <w:r>
              <w:rPr>
                <w:rFonts w:ascii="宋体" w:hAnsi="宋体" w:eastAsia="宋体" w:cs="宋体"/>
                <w:kern w:val="0"/>
                <w:sz w:val="24"/>
                <w:szCs w:val="24"/>
                <w:lang w:val="en-US" w:eastAsia="zh-CN" w:bidi="ar"/>
              </w:rPr>
              <w:t>安全</w:t>
            </w:r>
            <w:r>
              <w:rPr>
                <w:rFonts w:hint="eastAsia" w:ascii="宋体" w:hAnsi="宋体" w:eastAsia="宋体" w:cs="宋体"/>
                <w:kern w:val="0"/>
                <w:sz w:val="24"/>
                <w:szCs w:val="24"/>
                <w:lang w:val="en-US" w:eastAsia="zh-CN" w:bidi="ar"/>
              </w:rPr>
              <w:t>保障</w:t>
            </w:r>
            <w:r>
              <w:rPr>
                <w:rFonts w:ascii="宋体" w:hAnsi="宋体" w:eastAsia="宋体" w:cs="宋体"/>
                <w:kern w:val="0"/>
                <w:sz w:val="24"/>
                <w:szCs w:val="24"/>
                <w:lang w:val="en-US" w:eastAsia="zh-CN" w:bidi="ar"/>
              </w:rPr>
              <w:t>措施</w:t>
            </w:r>
            <w:r>
              <w:rPr>
                <w:rFonts w:hint="eastAsia" w:ascii="宋体" w:hAnsi="宋体" w:eastAsia="宋体" w:cs="宋体"/>
                <w:kern w:val="0"/>
                <w:sz w:val="24"/>
                <w:szCs w:val="24"/>
                <w:lang w:val="en-US" w:eastAsia="zh-CN" w:bidi="ar"/>
              </w:rPr>
              <w:t>方案和③对计划实施的</w:t>
            </w:r>
            <w:r>
              <w:rPr>
                <w:rFonts w:ascii="宋体" w:hAnsi="宋体" w:eastAsia="宋体" w:cs="宋体"/>
                <w:kern w:val="0"/>
                <w:sz w:val="24"/>
                <w:szCs w:val="24"/>
                <w:lang w:val="en-US" w:eastAsia="zh-CN" w:bidi="ar"/>
              </w:rPr>
              <w:t>承诺，由评标委员会进行评分：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8重大活动保障方案</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根据各投标人提供的重大活动保障方案情况</w:t>
            </w:r>
            <w:r>
              <w:rPr>
                <w:rFonts w:hint="eastAsia" w:ascii="宋体" w:hAnsi="宋体" w:eastAsia="宋体" w:cs="宋体"/>
                <w:kern w:val="0"/>
                <w:sz w:val="24"/>
                <w:szCs w:val="24"/>
                <w:lang w:val="en-US" w:eastAsia="zh-CN" w:bidi="ar"/>
              </w:rPr>
              <w:t>：</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重大活动保障工作计划</w:t>
            </w:r>
            <w:r>
              <w:rPr>
                <w:rFonts w:hint="eastAsia" w:ascii="宋体" w:hAnsi="宋体" w:eastAsia="宋体" w:cs="宋体"/>
                <w:kern w:val="0"/>
                <w:sz w:val="24"/>
                <w:szCs w:val="24"/>
                <w:lang w:val="en-US" w:eastAsia="zh-CN" w:bidi="ar"/>
              </w:rPr>
              <w:t>方案、②</w:t>
            </w:r>
            <w:r>
              <w:rPr>
                <w:rFonts w:ascii="宋体" w:hAnsi="宋体" w:eastAsia="宋体" w:cs="宋体"/>
                <w:kern w:val="0"/>
                <w:sz w:val="24"/>
                <w:szCs w:val="24"/>
                <w:lang w:val="en-US" w:eastAsia="zh-CN" w:bidi="ar"/>
              </w:rPr>
              <w:t>重大活动保障组织实施方案</w:t>
            </w:r>
            <w:r>
              <w:rPr>
                <w:rFonts w:hint="eastAsia" w:ascii="宋体" w:hAnsi="宋体" w:eastAsia="宋体" w:cs="宋体"/>
                <w:kern w:val="0"/>
                <w:sz w:val="24"/>
                <w:szCs w:val="24"/>
                <w:lang w:val="en-US" w:eastAsia="zh-CN" w:bidi="ar"/>
              </w:rPr>
              <w:t>和③对计划实施的</w:t>
            </w:r>
            <w:r>
              <w:rPr>
                <w:rFonts w:ascii="宋体" w:hAnsi="宋体" w:eastAsia="宋体" w:cs="宋体"/>
                <w:kern w:val="0"/>
                <w:sz w:val="24"/>
                <w:szCs w:val="24"/>
                <w:lang w:val="en-US" w:eastAsia="zh-CN" w:bidi="ar"/>
              </w:rPr>
              <w:t>承诺，由评标委员会进行评分：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养护人员机械配备情况</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根据各投标人提供的养护人员机械配备</w:t>
            </w:r>
            <w:r>
              <w:rPr>
                <w:rFonts w:hint="eastAsia" w:ascii="宋体" w:hAnsi="宋体" w:eastAsia="宋体" w:cs="宋体"/>
                <w:kern w:val="0"/>
                <w:sz w:val="24"/>
                <w:szCs w:val="24"/>
                <w:lang w:val="en-US" w:eastAsia="zh-CN" w:bidi="ar"/>
              </w:rPr>
              <w:t>情况：</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按照工作需要投入的人员数量、机械设备投入情况、</w:t>
            </w:r>
            <w:r>
              <w:rPr>
                <w:rFonts w:hint="eastAsia" w:ascii="宋体" w:hAnsi="宋体" w:eastAsia="宋体" w:cs="宋体"/>
                <w:kern w:val="0"/>
                <w:sz w:val="24"/>
                <w:szCs w:val="24"/>
                <w:lang w:val="en-US" w:eastAsia="zh-CN" w:bidi="ar"/>
              </w:rPr>
              <w:t>②养护人员机械</w:t>
            </w:r>
            <w:r>
              <w:rPr>
                <w:rFonts w:ascii="宋体" w:hAnsi="宋体" w:eastAsia="宋体" w:cs="宋体"/>
                <w:kern w:val="0"/>
                <w:sz w:val="24"/>
                <w:szCs w:val="24"/>
                <w:lang w:val="en-US" w:eastAsia="zh-CN" w:bidi="ar"/>
              </w:rPr>
              <w:t>组织分工</w:t>
            </w:r>
            <w:r>
              <w:rPr>
                <w:rFonts w:hint="eastAsia" w:ascii="宋体" w:hAnsi="宋体" w:eastAsia="宋体" w:cs="宋体"/>
                <w:kern w:val="0"/>
                <w:sz w:val="24"/>
                <w:szCs w:val="24"/>
                <w:lang w:val="en-US" w:eastAsia="zh-CN" w:bidi="ar"/>
              </w:rPr>
              <w:t>情况和③</w:t>
            </w:r>
            <w:r>
              <w:rPr>
                <w:rFonts w:ascii="宋体" w:hAnsi="宋体" w:eastAsia="宋体" w:cs="宋体"/>
                <w:kern w:val="0"/>
                <w:sz w:val="24"/>
                <w:szCs w:val="24"/>
                <w:lang w:val="en-US" w:eastAsia="zh-CN" w:bidi="ar"/>
              </w:rPr>
              <w:t>人员岗位培训情况情况，由评标委员会进行评分：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10培训和管理方案</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根据各投标人针对</w:t>
            </w:r>
            <w:r>
              <w:rPr>
                <w:rFonts w:hint="eastAsia" w:ascii="宋体" w:hAnsi="宋体" w:eastAsia="宋体" w:cs="宋体"/>
                <w:kern w:val="0"/>
                <w:sz w:val="24"/>
                <w:szCs w:val="24"/>
                <w:lang w:val="en-US" w:eastAsia="zh-CN" w:bidi="ar"/>
              </w:rPr>
              <w:t>本项目</w:t>
            </w:r>
            <w:r>
              <w:rPr>
                <w:rFonts w:ascii="宋体" w:hAnsi="宋体" w:eastAsia="宋体" w:cs="宋体"/>
                <w:kern w:val="0"/>
                <w:sz w:val="24"/>
                <w:szCs w:val="24"/>
                <w:lang w:val="en-US" w:eastAsia="zh-CN" w:bidi="ar"/>
              </w:rPr>
              <w:t>提供的</w:t>
            </w:r>
            <w:r>
              <w:rPr>
                <w:rFonts w:hint="eastAsia" w:ascii="宋体" w:hAnsi="宋体" w:eastAsia="宋体" w:cs="宋体"/>
                <w:kern w:val="0"/>
                <w:sz w:val="24"/>
                <w:szCs w:val="24"/>
                <w:lang w:val="en-US" w:eastAsia="zh-CN" w:bidi="ar"/>
              </w:rPr>
              <w:t>培训和管理方案情况：</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作业人员安全文明作业培训</w:t>
            </w:r>
            <w:r>
              <w:rPr>
                <w:rFonts w:hint="eastAsia" w:ascii="宋体" w:hAnsi="宋体" w:eastAsia="宋体" w:cs="宋体"/>
                <w:kern w:val="0"/>
                <w:sz w:val="24"/>
                <w:szCs w:val="24"/>
                <w:lang w:val="en-US" w:eastAsia="zh-CN" w:bidi="ar"/>
              </w:rPr>
              <w:t>方案</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②</w:t>
            </w:r>
            <w:r>
              <w:rPr>
                <w:rFonts w:ascii="宋体" w:hAnsi="宋体" w:eastAsia="宋体" w:cs="宋体"/>
                <w:kern w:val="0"/>
                <w:sz w:val="24"/>
                <w:szCs w:val="24"/>
                <w:lang w:val="en-US" w:eastAsia="zh-CN" w:bidi="ar"/>
              </w:rPr>
              <w:t>作业人员安全文明作业管理</w:t>
            </w:r>
            <w:r>
              <w:rPr>
                <w:rFonts w:hint="eastAsia" w:ascii="宋体" w:hAnsi="宋体" w:eastAsia="宋体" w:cs="宋体"/>
                <w:kern w:val="0"/>
                <w:sz w:val="24"/>
                <w:szCs w:val="24"/>
                <w:lang w:val="en-US" w:eastAsia="zh-CN" w:bidi="ar"/>
              </w:rPr>
              <w:t>方案和③</w:t>
            </w:r>
            <w:r>
              <w:rPr>
                <w:rFonts w:ascii="宋体" w:hAnsi="宋体" w:eastAsia="宋体" w:cs="宋体"/>
                <w:kern w:val="0"/>
                <w:sz w:val="24"/>
                <w:szCs w:val="24"/>
                <w:lang w:val="en-US" w:eastAsia="zh-CN" w:bidi="ar"/>
              </w:rPr>
              <w:t>作业人员安全文明作业</w:t>
            </w:r>
            <w:r>
              <w:rPr>
                <w:rFonts w:hint="eastAsia" w:ascii="宋体" w:hAnsi="宋体" w:eastAsia="宋体" w:cs="宋体"/>
                <w:kern w:val="0"/>
                <w:sz w:val="24"/>
                <w:szCs w:val="24"/>
                <w:lang w:val="en-US" w:eastAsia="zh-CN" w:bidi="ar"/>
              </w:rPr>
              <w:t>实施方案</w:t>
            </w:r>
            <w:r>
              <w:rPr>
                <w:rFonts w:ascii="宋体" w:hAnsi="宋体" w:eastAsia="宋体" w:cs="宋体"/>
                <w:kern w:val="0"/>
                <w:sz w:val="24"/>
                <w:szCs w:val="24"/>
                <w:lang w:val="en-US" w:eastAsia="zh-CN" w:bidi="ar"/>
              </w:rPr>
              <w:t>，由评标委员会进行评分：</w:t>
            </w:r>
            <w:r>
              <w:rPr>
                <w:rFonts w:hint="eastAsia" w:ascii="宋体" w:hAnsi="宋体" w:eastAsia="宋体" w:cs="宋体"/>
                <w:kern w:val="0"/>
                <w:sz w:val="24"/>
                <w:szCs w:val="24"/>
                <w:lang w:val="en-US" w:eastAsia="zh-CN" w:bidi="ar"/>
              </w:rPr>
              <w:t>全部提供上述三项内容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分，未提供者或缺三项者不得分。（满分3分）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11</w:t>
            </w:r>
            <w:r>
              <w:rPr>
                <w:rFonts w:ascii="宋体" w:hAnsi="宋体" w:eastAsia="宋体" w:cs="宋体"/>
                <w:kern w:val="0"/>
                <w:sz w:val="24"/>
                <w:szCs w:val="24"/>
                <w:lang w:val="en-US" w:eastAsia="zh-CN" w:bidi="ar"/>
              </w:rPr>
              <w:t>项目负责人配备情况</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根据投标人拟配备的项目负责人情况进行评分：拟配备项目负责人为具有园林</w:t>
            </w:r>
            <w:r>
              <w:rPr>
                <w:rFonts w:hint="eastAsia" w:ascii="宋体" w:hAnsi="宋体" w:eastAsia="宋体" w:cs="宋体"/>
                <w:color w:val="auto"/>
                <w:kern w:val="0"/>
                <w:sz w:val="24"/>
                <w:szCs w:val="24"/>
                <w:lang w:val="en-US" w:eastAsia="zh-CN" w:bidi="ar"/>
              </w:rPr>
              <w:t>类专业</w:t>
            </w:r>
            <w:r>
              <w:rPr>
                <w:rFonts w:ascii="宋体" w:hAnsi="宋体" w:eastAsia="宋体" w:cs="宋体"/>
                <w:color w:val="auto"/>
                <w:kern w:val="0"/>
                <w:sz w:val="24"/>
                <w:szCs w:val="24"/>
                <w:lang w:val="en-US" w:eastAsia="zh-CN" w:bidi="ar"/>
              </w:rPr>
              <w:t>中级职称的得</w:t>
            </w:r>
            <w:r>
              <w:rPr>
                <w:rFonts w:hint="eastAsia" w:ascii="宋体" w:hAnsi="宋体" w:eastAsia="宋体" w:cs="宋体"/>
                <w:color w:val="auto"/>
                <w:kern w:val="0"/>
                <w:sz w:val="24"/>
                <w:szCs w:val="24"/>
                <w:lang w:val="en-US" w:eastAsia="zh-CN" w:bidi="ar"/>
              </w:rPr>
              <w:t>0.5</w:t>
            </w:r>
            <w:r>
              <w:rPr>
                <w:rFonts w:ascii="宋体" w:hAnsi="宋体" w:eastAsia="宋体" w:cs="宋体"/>
                <w:color w:val="auto"/>
                <w:kern w:val="0"/>
                <w:sz w:val="24"/>
                <w:szCs w:val="24"/>
                <w:lang w:val="en-US" w:eastAsia="zh-CN" w:bidi="ar"/>
              </w:rPr>
              <w:t>分；具有园林</w:t>
            </w:r>
            <w:r>
              <w:rPr>
                <w:rFonts w:hint="eastAsia" w:ascii="宋体" w:hAnsi="宋体" w:eastAsia="宋体" w:cs="宋体"/>
                <w:color w:val="auto"/>
                <w:kern w:val="0"/>
                <w:sz w:val="24"/>
                <w:szCs w:val="24"/>
                <w:lang w:val="en-US" w:eastAsia="zh-CN" w:bidi="ar"/>
              </w:rPr>
              <w:t>类</w:t>
            </w:r>
            <w:r>
              <w:rPr>
                <w:rFonts w:ascii="宋体" w:hAnsi="宋体" w:eastAsia="宋体" w:cs="宋体"/>
                <w:color w:val="auto"/>
                <w:kern w:val="0"/>
                <w:sz w:val="24"/>
                <w:szCs w:val="24"/>
                <w:lang w:val="en-US" w:eastAsia="zh-CN" w:bidi="ar"/>
              </w:rPr>
              <w:t>专业高级职称的得</w:t>
            </w:r>
            <w:r>
              <w:rPr>
                <w:rFonts w:hint="eastAsia" w:ascii="宋体" w:hAnsi="宋体" w:eastAsia="宋体" w:cs="宋体"/>
                <w:color w:val="auto"/>
                <w:kern w:val="0"/>
                <w:sz w:val="24"/>
                <w:szCs w:val="24"/>
                <w:lang w:val="en-US" w:eastAsia="zh-CN" w:bidi="ar"/>
              </w:rPr>
              <w:t>1</w:t>
            </w:r>
            <w:r>
              <w:rPr>
                <w:rFonts w:ascii="宋体" w:hAnsi="宋体" w:eastAsia="宋体" w:cs="宋体"/>
                <w:color w:val="auto"/>
                <w:kern w:val="0"/>
                <w:sz w:val="24"/>
                <w:szCs w:val="24"/>
                <w:lang w:val="en-US" w:eastAsia="zh-CN" w:bidi="ar"/>
              </w:rPr>
              <w:t>分。（需提供</w:t>
            </w:r>
            <w:r>
              <w:rPr>
                <w:rFonts w:hint="eastAsia" w:ascii="宋体" w:hAnsi="宋体" w:eastAsia="宋体" w:cs="宋体"/>
                <w:color w:val="auto"/>
                <w:kern w:val="0"/>
                <w:sz w:val="24"/>
                <w:szCs w:val="24"/>
                <w:lang w:val="en-US" w:eastAsia="zh-CN" w:bidi="ar"/>
              </w:rPr>
              <w:t>由政府部门颁发</w:t>
            </w:r>
            <w:r>
              <w:rPr>
                <w:rFonts w:ascii="宋体" w:hAnsi="宋体" w:eastAsia="宋体" w:cs="宋体"/>
                <w:color w:val="auto"/>
                <w:kern w:val="0"/>
                <w:sz w:val="24"/>
                <w:szCs w:val="24"/>
                <w:lang w:val="en-US" w:eastAsia="zh-CN" w:bidi="ar"/>
              </w:rPr>
              <w:t>的职称证书、投标截止时间前六个月（不含投标截止时间的当月）任意一个月由投标人为上述人员缴纳社保证明材料、身份证复印件为评分依据，未提供或提供不齐全的不得分，原件备查）。（满分</w:t>
            </w:r>
            <w:r>
              <w:rPr>
                <w:rFonts w:hint="eastAsia" w:ascii="宋体" w:hAnsi="宋体" w:eastAsia="宋体" w:cs="宋体"/>
                <w:color w:val="auto"/>
                <w:kern w:val="0"/>
                <w:sz w:val="24"/>
                <w:szCs w:val="24"/>
                <w:lang w:val="en-US" w:eastAsia="zh-CN" w:bidi="ar"/>
              </w:rPr>
              <w:t>1</w:t>
            </w:r>
            <w:r>
              <w:rPr>
                <w:rFonts w:ascii="宋体" w:hAnsi="宋体" w:eastAsia="宋体" w:cs="宋体"/>
                <w:color w:val="auto"/>
                <w:kern w:val="0"/>
                <w:sz w:val="24"/>
                <w:szCs w:val="24"/>
                <w:lang w:val="en-US" w:eastAsia="zh-CN" w:bidi="ar"/>
              </w:rPr>
              <w:t>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A</w:t>
            </w:r>
            <w:r>
              <w:rPr>
                <w:rFonts w:hint="eastAsia" w:ascii="宋体" w:hAnsi="宋体" w:eastAsia="宋体" w:cs="宋体"/>
                <w:kern w:val="0"/>
                <w:sz w:val="24"/>
                <w:szCs w:val="24"/>
                <w:lang w:val="en-US" w:eastAsia="zh-CN" w:bidi="ar"/>
              </w:rPr>
              <w:t>12技术团队配备情况</w:t>
            </w:r>
          </w:p>
        </w:tc>
        <w:tc>
          <w:tcPr>
            <w:tcW w:w="56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797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根据投标人拟配备本项目的</w:t>
            </w:r>
            <w:r>
              <w:rPr>
                <w:rFonts w:hint="eastAsia" w:ascii="宋体" w:hAnsi="宋体" w:eastAsia="宋体" w:cs="宋体"/>
                <w:color w:val="auto"/>
                <w:kern w:val="0"/>
                <w:sz w:val="24"/>
                <w:szCs w:val="24"/>
                <w:lang w:val="en-US" w:eastAsia="zh-CN" w:bidi="ar"/>
              </w:rPr>
              <w:t>技术团队</w:t>
            </w:r>
            <w:r>
              <w:rPr>
                <w:rFonts w:ascii="宋体" w:hAnsi="宋体" w:eastAsia="宋体" w:cs="宋体"/>
                <w:color w:val="auto"/>
                <w:kern w:val="0"/>
                <w:sz w:val="24"/>
                <w:szCs w:val="24"/>
                <w:lang w:val="en-US" w:eastAsia="zh-CN" w:bidi="ar"/>
              </w:rPr>
              <w:t>情况（除项目负责人）进行评分，</w:t>
            </w:r>
            <w:r>
              <w:rPr>
                <w:rFonts w:hint="eastAsia" w:ascii="宋体" w:hAnsi="宋体" w:eastAsia="宋体" w:cs="宋体"/>
                <w:color w:val="auto"/>
                <w:kern w:val="0"/>
                <w:sz w:val="24"/>
                <w:szCs w:val="24"/>
                <w:lang w:val="en-US" w:eastAsia="zh-CN" w:bidi="ar"/>
              </w:rPr>
              <w:t>每提供1名中级及以上园林类专业的技术人员的得1分，满分3分。</w:t>
            </w:r>
            <w:r>
              <w:rPr>
                <w:rFonts w:ascii="宋体" w:hAnsi="宋体" w:eastAsia="宋体" w:cs="宋体"/>
                <w:color w:val="auto"/>
                <w:kern w:val="0"/>
                <w:sz w:val="24"/>
                <w:szCs w:val="24"/>
                <w:lang w:val="en-US" w:eastAsia="zh-CN" w:bidi="ar"/>
              </w:rPr>
              <w:t>（需提供</w:t>
            </w:r>
            <w:r>
              <w:rPr>
                <w:rFonts w:hint="eastAsia" w:ascii="宋体" w:hAnsi="宋体" w:eastAsia="宋体" w:cs="宋体"/>
                <w:color w:val="auto"/>
                <w:kern w:val="0"/>
                <w:sz w:val="24"/>
                <w:szCs w:val="24"/>
                <w:lang w:val="en-US" w:eastAsia="zh-CN" w:bidi="ar"/>
              </w:rPr>
              <w:t>由政府部门颁发的以上</w:t>
            </w:r>
            <w:r>
              <w:rPr>
                <w:rFonts w:ascii="宋体" w:hAnsi="宋体" w:eastAsia="宋体" w:cs="宋体"/>
                <w:color w:val="auto"/>
                <w:kern w:val="0"/>
                <w:sz w:val="24"/>
                <w:szCs w:val="24"/>
                <w:lang w:val="en-US" w:eastAsia="zh-CN" w:bidi="ar"/>
              </w:rPr>
              <w:t>技术人员相关证书复印件、投标截止时间前六个月（不含投标截止时间的当月）任意一个月由投标人为上述人员缴纳社保证明材料、身份证复印件为评分依据，未提供或提供不齐全的不得分，原件备查）。（满分3分）</w:t>
            </w:r>
          </w:p>
        </w:tc>
      </w:tr>
    </w:tbl>
    <w:p>
      <w:pPr>
        <w:pStyle w:val="8"/>
        <w:keepNext w:val="0"/>
        <w:keepLines w:val="0"/>
        <w:widowControl/>
        <w:suppressLineNumbers w:val="0"/>
        <w:spacing w:before="0" w:beforeAutospacing="0" w:after="150" w:afterAutospacing="0"/>
        <w:ind w:right="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lang w:val="en-US" w:eastAsia="zh-CN"/>
        </w:rPr>
        <w:t>20</w:t>
      </w:r>
      <w:r>
        <w:rPr>
          <w:rFonts w:hint="eastAsia" w:ascii="宋体" w:hAnsi="宋体" w:eastAsia="宋体" w:cs="宋体"/>
          <w:sz w:val="24"/>
          <w:szCs w:val="24"/>
        </w:rPr>
        <w:t>分。</w:t>
      </w:r>
    </w:p>
    <w:tbl>
      <w:tblPr>
        <w:tblStyle w:val="10"/>
        <w:tblW w:w="975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7"/>
        <w:gridCol w:w="695"/>
        <w:gridCol w:w="8232"/>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8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评标项目</w:t>
            </w: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评标分值</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8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B1体系认证情况</w:t>
            </w: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3</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ascii="宋体" w:hAnsi="宋体" w:eastAsia="宋体" w:cs="宋体"/>
                <w:kern w:val="0"/>
                <w:sz w:val="24"/>
                <w:szCs w:val="24"/>
                <w:lang w:val="en-US" w:eastAsia="zh-CN" w:bidi="ar"/>
              </w:rPr>
              <w:t>投标人获得IS09001质量体系认证、IS014001环境管理体系认证、OHSAS18001职业健康安全管理体系认证，投标人需提供在有效期内的证书复印件的，每提供一份得1分，须提供有效证书复印件及该证书在认证认可业务信息统一查询平台(http://cx.cnca.cn)上证书状态为“有效”的查询结果网页或截图打印件并加盖公章，否则不得分。满分3分，未提供的不得分，原件备查。（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8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2业绩</w:t>
            </w: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根据投标人自201</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年1月1日以来（日期以</w:t>
            </w:r>
            <w:r>
              <w:rPr>
                <w:rFonts w:hint="eastAsia" w:ascii="宋体" w:hAnsi="宋体" w:eastAsia="宋体" w:cs="宋体"/>
                <w:kern w:val="0"/>
                <w:sz w:val="24"/>
                <w:szCs w:val="24"/>
                <w:lang w:val="en-US" w:eastAsia="zh-CN" w:bidi="ar"/>
              </w:rPr>
              <w:t>合同签订时间</w:t>
            </w:r>
            <w:r>
              <w:rPr>
                <w:rFonts w:ascii="宋体" w:hAnsi="宋体" w:eastAsia="宋体" w:cs="宋体"/>
                <w:kern w:val="0"/>
                <w:sz w:val="24"/>
                <w:szCs w:val="24"/>
                <w:lang w:val="en-US" w:eastAsia="zh-CN" w:bidi="ar"/>
              </w:rPr>
              <w:t>为准）完成或正在履行的</w:t>
            </w:r>
            <w:r>
              <w:rPr>
                <w:rFonts w:hint="eastAsia" w:ascii="宋体" w:hAnsi="宋体" w:eastAsia="宋体" w:cs="宋体"/>
                <w:kern w:val="0"/>
                <w:sz w:val="24"/>
                <w:szCs w:val="24"/>
                <w:lang w:val="en-US" w:eastAsia="zh-CN" w:bidi="ar"/>
              </w:rPr>
              <w:t>同类</w:t>
            </w:r>
            <w:r>
              <w:rPr>
                <w:rFonts w:ascii="宋体" w:hAnsi="宋体" w:eastAsia="宋体" w:cs="宋体"/>
                <w:kern w:val="0"/>
                <w:sz w:val="24"/>
                <w:szCs w:val="24"/>
                <w:lang w:val="en-US" w:eastAsia="zh-CN" w:bidi="ar"/>
              </w:rPr>
              <w:t>项目业绩情况进行评分，每提供一份有效业绩得1分，满分3分。[注：投标人须同时提供中标公告(提供相关网站中标公告的下载网页并注明网址)、中标通知书复印件、合同文本复印件，以及能够证明该业绩项目已经采购人验收合格或采购人对投标人所提供的满意度服务评价表的证明文件复印件并加盖投标人公章，未同时提供以上证明材料的本项不得分。]</w:t>
            </w:r>
            <w:r>
              <w:rPr>
                <w:rFonts w:hint="eastAsia" w:ascii="宋体" w:hAnsi="宋体" w:eastAsia="宋体" w:cs="宋体"/>
                <w:kern w:val="0"/>
                <w:sz w:val="24"/>
                <w:szCs w:val="24"/>
                <w:lang w:val="en-US" w:eastAsia="zh-CN" w:bidi="ar"/>
              </w:rPr>
              <w:t>本项与</w:t>
            </w: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3满意度评价不重复得分。</w:t>
            </w:r>
            <w:r>
              <w:rPr>
                <w:rFonts w:ascii="宋体" w:hAnsi="宋体" w:eastAsia="宋体" w:cs="宋体"/>
                <w:kern w:val="0"/>
                <w:sz w:val="24"/>
                <w:szCs w:val="24"/>
                <w:lang w:val="en-US" w:eastAsia="zh-CN" w:bidi="ar"/>
              </w:rPr>
              <w:t>（满分3分）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8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3满意度评价</w:t>
            </w: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根据各投标人提供自201</w:t>
            </w:r>
            <w:r>
              <w:rPr>
                <w:rFonts w:hint="eastAsia"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年1月1日至本次投标截止日期（日期以合同为准），由投标人提供的完成或正在履行的</w:t>
            </w:r>
            <w:r>
              <w:rPr>
                <w:rFonts w:hint="eastAsia" w:ascii="宋体" w:hAnsi="宋体" w:eastAsia="宋体" w:cs="宋体"/>
                <w:kern w:val="0"/>
                <w:sz w:val="24"/>
                <w:szCs w:val="24"/>
                <w:lang w:val="en-US" w:eastAsia="zh-CN" w:bidi="ar"/>
              </w:rPr>
              <w:t>同</w:t>
            </w:r>
            <w:r>
              <w:rPr>
                <w:rFonts w:ascii="宋体" w:hAnsi="宋体" w:eastAsia="宋体" w:cs="宋体"/>
                <w:kern w:val="0"/>
                <w:sz w:val="24"/>
                <w:szCs w:val="24"/>
                <w:lang w:val="en-US" w:eastAsia="zh-CN" w:bidi="ar"/>
              </w:rPr>
              <w:t>类项目满意度情况进行评分：每提供一份业主评价为满意或好评的得1分，满分3分</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注：</w:t>
            </w:r>
            <w:r>
              <w:rPr>
                <w:rFonts w:hint="eastAsia" w:ascii="宋体" w:hAnsi="宋体" w:eastAsia="宋体" w:cs="宋体"/>
                <w:kern w:val="0"/>
                <w:sz w:val="24"/>
                <w:szCs w:val="24"/>
                <w:lang w:val="en-US" w:eastAsia="zh-CN" w:bidi="ar"/>
              </w:rPr>
              <w:t>须</w:t>
            </w:r>
            <w:r>
              <w:rPr>
                <w:rFonts w:ascii="宋体" w:hAnsi="宋体" w:eastAsia="宋体" w:cs="宋体"/>
                <w:kern w:val="0"/>
                <w:sz w:val="24"/>
                <w:szCs w:val="24"/>
                <w:lang w:val="en-US" w:eastAsia="zh-CN" w:bidi="ar"/>
              </w:rPr>
              <w:t>提供经采购单位盖章的满意度评价材料复印件</w:t>
            </w:r>
            <w:r>
              <w:rPr>
                <w:rFonts w:hint="eastAsia" w:ascii="宋体" w:hAnsi="宋体" w:eastAsia="宋体" w:cs="宋体"/>
                <w:kern w:val="0"/>
                <w:sz w:val="24"/>
                <w:szCs w:val="24"/>
                <w:lang w:val="en-US" w:eastAsia="zh-CN" w:bidi="ar"/>
              </w:rPr>
              <w:t>及合同文本复印件，未提供或提供不完整的不得分</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本项与</w:t>
            </w: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2业绩不重复得分。</w:t>
            </w:r>
            <w:r>
              <w:rPr>
                <w:rFonts w:ascii="宋体" w:hAnsi="宋体" w:eastAsia="宋体" w:cs="宋体"/>
                <w:kern w:val="0"/>
                <w:sz w:val="24"/>
                <w:szCs w:val="24"/>
                <w:lang w:val="en-US" w:eastAsia="zh-CN" w:bidi="ar"/>
              </w:rPr>
              <w:t>（满分3分）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8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4意外险保障情况</w:t>
            </w: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根据投标人承诺拟为本项目投入的所有人员购</w:t>
            </w:r>
            <w:r>
              <w:rPr>
                <w:rFonts w:ascii="宋体" w:hAnsi="宋体" w:eastAsia="宋体" w:cs="宋体"/>
                <w:color w:val="auto"/>
                <w:kern w:val="0"/>
                <w:sz w:val="24"/>
                <w:szCs w:val="24"/>
                <w:lang w:val="en-US" w:eastAsia="zh-CN" w:bidi="ar"/>
              </w:rPr>
              <w:t>买人身意外保险情况（包括个人意外伤害商业保险或雇主责任险）的情况进行评分：作业人员死亡伤残赔付限额≥</w:t>
            </w:r>
            <w:r>
              <w:rPr>
                <w:rFonts w:hint="eastAsia" w:ascii="宋体" w:hAnsi="宋体" w:eastAsia="宋体" w:cs="宋体"/>
                <w:color w:val="auto"/>
                <w:kern w:val="0"/>
                <w:sz w:val="24"/>
                <w:szCs w:val="24"/>
                <w:lang w:val="en-US" w:eastAsia="zh-CN" w:bidi="ar"/>
              </w:rPr>
              <w:t>100</w:t>
            </w:r>
            <w:r>
              <w:rPr>
                <w:rFonts w:ascii="宋体" w:hAnsi="宋体" w:eastAsia="宋体" w:cs="宋体"/>
                <w:color w:val="auto"/>
                <w:kern w:val="0"/>
                <w:sz w:val="24"/>
                <w:szCs w:val="24"/>
                <w:lang w:val="en-US" w:eastAsia="zh-CN" w:bidi="ar"/>
              </w:rPr>
              <w:t>万元的</w:t>
            </w:r>
            <w:r>
              <w:rPr>
                <w:rFonts w:hint="eastAsia" w:ascii="宋体" w:hAnsi="宋体" w:eastAsia="宋体" w:cs="宋体"/>
                <w:color w:val="auto"/>
                <w:kern w:val="0"/>
                <w:sz w:val="24"/>
                <w:szCs w:val="24"/>
                <w:lang w:val="en-US" w:eastAsia="zh-CN" w:bidi="ar"/>
              </w:rPr>
              <w:t>得3分；80万元≤</w:t>
            </w:r>
            <w:r>
              <w:rPr>
                <w:rFonts w:ascii="宋体" w:hAnsi="宋体" w:eastAsia="宋体" w:cs="宋体"/>
                <w:color w:val="auto"/>
                <w:kern w:val="0"/>
                <w:sz w:val="24"/>
                <w:szCs w:val="24"/>
                <w:lang w:val="en-US" w:eastAsia="zh-CN" w:bidi="ar"/>
              </w:rPr>
              <w:t>作业人员</w:t>
            </w:r>
            <w:r>
              <w:rPr>
                <w:rFonts w:hint="eastAsia" w:ascii="宋体" w:hAnsi="宋体" w:eastAsia="宋体" w:cs="宋体"/>
                <w:color w:val="auto"/>
                <w:kern w:val="0"/>
                <w:sz w:val="24"/>
                <w:szCs w:val="24"/>
                <w:lang w:val="en-US" w:eastAsia="zh-CN" w:bidi="ar"/>
              </w:rPr>
              <w:t>死亡伤残赔付限额＜100万元的得2分；60万元≤</w:t>
            </w:r>
            <w:r>
              <w:rPr>
                <w:rFonts w:ascii="宋体" w:hAnsi="宋体" w:eastAsia="宋体" w:cs="宋体"/>
                <w:color w:val="auto"/>
                <w:kern w:val="0"/>
                <w:sz w:val="24"/>
                <w:szCs w:val="24"/>
                <w:lang w:val="en-US" w:eastAsia="zh-CN" w:bidi="ar"/>
              </w:rPr>
              <w:t>作业人员</w:t>
            </w:r>
            <w:r>
              <w:rPr>
                <w:rFonts w:hint="eastAsia" w:ascii="宋体" w:hAnsi="宋体" w:eastAsia="宋体" w:cs="宋体"/>
                <w:color w:val="auto"/>
                <w:kern w:val="0"/>
                <w:sz w:val="24"/>
                <w:szCs w:val="24"/>
                <w:lang w:val="en-US" w:eastAsia="zh-CN" w:bidi="ar"/>
              </w:rPr>
              <w:t>死亡伤残赔付限额＜80万元的得1分。</w:t>
            </w:r>
            <w:r>
              <w:rPr>
                <w:rFonts w:ascii="宋体" w:hAnsi="宋体" w:eastAsia="宋体" w:cs="宋体"/>
                <w:kern w:val="0"/>
                <w:sz w:val="24"/>
                <w:szCs w:val="24"/>
                <w:lang w:val="en-US" w:eastAsia="zh-CN" w:bidi="ar"/>
              </w:rPr>
              <w:t>注：投标人须提供承诺函且承诺为本项目投入的所有人员购买的雇主责任险或人身意外伤害险的保障日期不少于本项目合同服务期，未提供的不得分。（满分3分）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82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5守法守信承诺</w:t>
            </w: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投标人</w:t>
            </w:r>
            <w:r>
              <w:rPr>
                <w:rFonts w:ascii="宋体" w:hAnsi="宋体" w:eastAsia="宋体" w:cs="宋体"/>
                <w:kern w:val="0"/>
                <w:sz w:val="24"/>
                <w:szCs w:val="24"/>
                <w:lang w:val="en-US" w:eastAsia="zh-CN" w:bidi="ar"/>
              </w:rPr>
              <w:t>承诺至投标截止时间止，未因劳动保障违法行为被查处及未因拖欠工资行为被查处的得3分。（须提供专项承诺函并加盖公章，否则本项不得分）</w:t>
            </w:r>
            <w:r>
              <w:rPr>
                <w:rFonts w:hint="eastAsia" w:ascii="宋体" w:hAnsi="宋体" w:eastAsia="宋体" w:cs="宋体"/>
                <w:kern w:val="0"/>
                <w:sz w:val="24"/>
                <w:szCs w:val="24"/>
                <w:lang w:val="en-US" w:eastAsia="zh-CN" w:bidi="ar"/>
              </w:rPr>
              <w:t>（满分3分）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827" w:type="dxa"/>
            <w:vMerge w:val="restart"/>
            <w:tcBorders>
              <w:top w:val="single" w:color="666666" w:sz="6" w:space="0"/>
              <w:left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6售后服务情况及响应时间</w:t>
            </w: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6-1</w:t>
            </w:r>
            <w:r>
              <w:rPr>
                <w:rFonts w:ascii="宋体" w:hAnsi="宋体" w:eastAsia="宋体" w:cs="宋体"/>
                <w:kern w:val="0"/>
                <w:sz w:val="24"/>
                <w:szCs w:val="24"/>
                <w:lang w:val="en-US" w:eastAsia="zh-CN" w:bidi="ar"/>
              </w:rPr>
              <w:t>根据投标人所提供的</w:t>
            </w:r>
            <w:r>
              <w:rPr>
                <w:rFonts w:hint="eastAsia" w:ascii="宋体" w:hAnsi="宋体" w:eastAsia="宋体" w:cs="宋体"/>
                <w:kern w:val="0"/>
                <w:sz w:val="24"/>
                <w:szCs w:val="24"/>
                <w:lang w:val="en-US" w:eastAsia="zh-CN" w:bidi="ar"/>
              </w:rPr>
              <w:t>售后服务情况：</w:t>
            </w:r>
            <w:r>
              <w:rPr>
                <w:rFonts w:hint="default" w:ascii="宋体" w:hAnsi="宋体" w:eastAsia="宋体" w:cs="宋体"/>
                <w:kern w:val="0"/>
                <w:sz w:val="24"/>
                <w:szCs w:val="24"/>
                <w:lang w:val="en-US" w:eastAsia="zh-CN" w:bidi="ar"/>
              </w:rPr>
              <w:t>①</w:t>
            </w:r>
            <w:r>
              <w:rPr>
                <w:rFonts w:ascii="宋体" w:hAnsi="宋体" w:eastAsia="宋体" w:cs="宋体"/>
                <w:kern w:val="0"/>
                <w:sz w:val="24"/>
                <w:szCs w:val="24"/>
                <w:lang w:val="en-US" w:eastAsia="zh-CN" w:bidi="ar"/>
              </w:rPr>
              <w:t>售后服务质量</w:t>
            </w:r>
            <w:r>
              <w:rPr>
                <w:rFonts w:hint="eastAsia" w:ascii="宋体" w:hAnsi="宋体" w:eastAsia="宋体" w:cs="宋体"/>
                <w:kern w:val="0"/>
                <w:sz w:val="24"/>
                <w:szCs w:val="24"/>
                <w:lang w:val="en-US" w:eastAsia="zh-CN" w:bidi="ar"/>
              </w:rPr>
              <w:t>和②开展业务情况</w:t>
            </w:r>
            <w:r>
              <w:rPr>
                <w:rFonts w:ascii="宋体" w:hAnsi="宋体" w:eastAsia="宋体" w:cs="宋体"/>
                <w:kern w:val="0"/>
                <w:sz w:val="24"/>
                <w:szCs w:val="24"/>
                <w:lang w:val="en-US" w:eastAsia="zh-CN" w:bidi="ar"/>
              </w:rPr>
              <w:t>，由评标委员会进行评分：</w:t>
            </w:r>
            <w:r>
              <w:rPr>
                <w:rFonts w:hint="eastAsia" w:ascii="宋体" w:hAnsi="宋体" w:eastAsia="宋体" w:cs="宋体"/>
                <w:kern w:val="0"/>
                <w:sz w:val="24"/>
                <w:szCs w:val="24"/>
                <w:lang w:val="en-US" w:eastAsia="zh-CN" w:bidi="ar"/>
              </w:rPr>
              <w:t>全部提供上述两项内容</w:t>
            </w:r>
            <w:r>
              <w:rPr>
                <w:rFonts w:ascii="宋体" w:hAnsi="宋体" w:eastAsia="宋体" w:cs="宋体"/>
                <w:kern w:val="0"/>
                <w:sz w:val="24"/>
                <w:szCs w:val="24"/>
                <w:lang w:val="en-US" w:eastAsia="zh-CN" w:bidi="ar"/>
              </w:rPr>
              <w:t>的得</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分，</w:t>
            </w:r>
            <w:r>
              <w:rPr>
                <w:rFonts w:hint="eastAsia" w:ascii="宋体" w:hAnsi="宋体" w:eastAsia="宋体" w:cs="宋体"/>
                <w:kern w:val="0"/>
                <w:sz w:val="24"/>
                <w:szCs w:val="24"/>
                <w:lang w:val="en-US" w:eastAsia="zh-CN" w:bidi="ar"/>
              </w:rPr>
              <w:t>每</w:t>
            </w:r>
            <w:r>
              <w:rPr>
                <w:rFonts w:ascii="宋体" w:hAnsi="宋体" w:eastAsia="宋体" w:cs="宋体"/>
                <w:kern w:val="0"/>
                <w:sz w:val="24"/>
                <w:szCs w:val="24"/>
                <w:lang w:val="en-US" w:eastAsia="zh-CN" w:bidi="ar"/>
              </w:rPr>
              <w:t>缺一项</w:t>
            </w:r>
            <w:r>
              <w:rPr>
                <w:rFonts w:hint="eastAsia" w:ascii="宋体" w:hAnsi="宋体" w:eastAsia="宋体" w:cs="宋体"/>
                <w:kern w:val="0"/>
                <w:sz w:val="24"/>
                <w:szCs w:val="24"/>
                <w:lang w:val="en-US" w:eastAsia="zh-CN" w:bidi="ar"/>
              </w:rPr>
              <w:t>扣1</w:t>
            </w:r>
            <w:r>
              <w:rPr>
                <w:rFonts w:ascii="宋体" w:hAnsi="宋体" w:eastAsia="宋体" w:cs="宋体"/>
                <w:kern w:val="0"/>
                <w:sz w:val="24"/>
                <w:szCs w:val="24"/>
                <w:lang w:val="en-US" w:eastAsia="zh-CN" w:bidi="ar"/>
              </w:rPr>
              <w:t>分，未提供者或缺</w:t>
            </w:r>
            <w:r>
              <w:rPr>
                <w:rFonts w:hint="eastAsia" w:ascii="宋体" w:hAnsi="宋体" w:eastAsia="宋体" w:cs="宋体"/>
                <w:kern w:val="0"/>
                <w:sz w:val="24"/>
                <w:szCs w:val="24"/>
                <w:lang w:val="en-US" w:eastAsia="zh-CN" w:bidi="ar"/>
              </w:rPr>
              <w:t>两</w:t>
            </w:r>
            <w:r>
              <w:rPr>
                <w:rFonts w:ascii="宋体" w:hAnsi="宋体" w:eastAsia="宋体" w:cs="宋体"/>
                <w:kern w:val="0"/>
                <w:sz w:val="24"/>
                <w:szCs w:val="24"/>
                <w:lang w:val="en-US" w:eastAsia="zh-CN" w:bidi="ar"/>
              </w:rPr>
              <w:t>项者不得分。（满分</w:t>
            </w:r>
            <w:r>
              <w:rPr>
                <w:rFonts w:hint="eastAsia"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827" w:type="dxa"/>
            <w:vMerge w:val="continue"/>
            <w:tcBorders>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hAnsi="宋体" w:eastAsia="宋体" w:cs="宋体"/>
                <w:kern w:val="0"/>
                <w:sz w:val="24"/>
                <w:szCs w:val="24"/>
                <w:lang w:val="en-US" w:eastAsia="zh-CN" w:bidi="ar"/>
              </w:rPr>
            </w:pPr>
          </w:p>
        </w:tc>
        <w:tc>
          <w:tcPr>
            <w:tcW w:w="69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w:t>
            </w:r>
          </w:p>
        </w:tc>
        <w:tc>
          <w:tcPr>
            <w:tcW w:w="82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B</w:t>
            </w:r>
            <w:r>
              <w:rPr>
                <w:rFonts w:hint="eastAsia" w:ascii="宋体" w:hAnsi="宋体" w:eastAsia="宋体" w:cs="宋体"/>
                <w:kern w:val="0"/>
                <w:sz w:val="24"/>
                <w:szCs w:val="24"/>
                <w:lang w:val="en-US" w:eastAsia="zh-CN" w:bidi="ar"/>
              </w:rPr>
              <w:t>6-2根据投标人针对突发任务及因发生不可抗力事件的紧急响应承诺进行评分：响应时间≤30分钟的得3分，30分钟＜响应时间≤1小时的得2分，1小时＜响应时间≤2小时的得1分，响应时间＞2小时的不得分。投标人须提供承诺函，格式自拟，未提供的本项不得分。（满分3分）</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a.优先类节能产品、环境标志产品：</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Style w:val="12"/>
          <w:b/>
          <w:bCs/>
          <w:sz w:val="24"/>
          <w:szCs w:val="24"/>
        </w:rPr>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r>
        <w:br w:type="textWrapping"/>
      </w:r>
      <w:r>
        <w:rPr>
          <w:rStyle w:val="12"/>
          <w:b/>
          <w:bCs/>
          <w:sz w:val="24"/>
          <w:szCs w:val="24"/>
        </w:rPr>
        <w:t>   </w:t>
      </w:r>
    </w:p>
    <w:tbl>
      <w:tblPr>
        <w:tblStyle w:val="10"/>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00"/>
        <w:gridCol w:w="843"/>
        <w:gridCol w:w="7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12"/>
                <w:b w:val="0"/>
                <w:bCs w:val="0"/>
                <w:sz w:val="24"/>
                <w:szCs w:val="24"/>
              </w:rPr>
            </w:pPr>
            <w:r>
              <w:rPr>
                <w:rStyle w:val="12"/>
                <w:rFonts w:hint="eastAsia"/>
                <w:b w:val="0"/>
                <w:bCs w:val="0"/>
                <w:sz w:val="24"/>
                <w:szCs w:val="24"/>
                <w:lang w:val="en-US" w:eastAsia="zh-CN"/>
              </w:rPr>
              <w:t>评标项目</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12"/>
                <w:rFonts w:hint="eastAsia"/>
                <w:b w:val="0"/>
                <w:bCs w:val="0"/>
                <w:sz w:val="24"/>
                <w:szCs w:val="24"/>
              </w:rPr>
            </w:pPr>
            <w:r>
              <w:rPr>
                <w:rStyle w:val="12"/>
                <w:rFonts w:hint="eastAsia"/>
                <w:b w:val="0"/>
                <w:bCs w:val="0"/>
                <w:sz w:val="24"/>
                <w:szCs w:val="24"/>
                <w:lang w:val="en-US" w:eastAsia="zh-CN"/>
              </w:rPr>
              <w:t>评标分值</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Style w:val="12"/>
                <w:rFonts w:hint="eastAsia"/>
                <w:b w:val="0"/>
                <w:bCs w:val="0"/>
                <w:sz w:val="24"/>
                <w:szCs w:val="24"/>
              </w:rPr>
            </w:pPr>
            <w:r>
              <w:rPr>
                <w:rStyle w:val="12"/>
                <w:rFonts w:hint="eastAsia"/>
                <w:b w:val="0"/>
                <w:bCs w:val="0"/>
                <w:sz w:val="24"/>
                <w:szCs w:val="24"/>
                <w:lang w:val="en-US" w:eastAsia="zh-CN"/>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12"/>
                <w:rFonts w:hint="eastAsia"/>
                <w:b w:val="0"/>
                <w:bCs w:val="0"/>
                <w:sz w:val="24"/>
                <w:szCs w:val="24"/>
              </w:rPr>
            </w:pPr>
            <w:r>
              <w:rPr>
                <w:rStyle w:val="12"/>
                <w:rFonts w:hint="eastAsia"/>
                <w:b w:val="0"/>
                <w:bCs w:val="0"/>
                <w:sz w:val="24"/>
                <w:szCs w:val="24"/>
                <w:lang w:val="en-US" w:eastAsia="zh-CN"/>
              </w:rPr>
              <w:t>节能产品、 环境标志产品</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Style w:val="12"/>
                <w:rFonts w:hint="eastAsia"/>
                <w:b w:val="0"/>
                <w:bCs w:val="0"/>
                <w:sz w:val="24"/>
                <w:szCs w:val="24"/>
              </w:rPr>
            </w:pPr>
            <w:r>
              <w:rPr>
                <w:rStyle w:val="12"/>
                <w:rFonts w:hint="eastAsia"/>
                <w:b w:val="0"/>
                <w:bCs w:val="0"/>
                <w:sz w:val="24"/>
                <w:szCs w:val="24"/>
                <w:lang w:val="en-US" w:eastAsia="zh-CN"/>
              </w:rPr>
              <w:t>6.4</w:t>
            </w:r>
          </w:p>
        </w:tc>
        <w:tc>
          <w:tcPr>
            <w:tcW w:w="0" w:type="auto"/>
            <w:shd w:val="clear" w:color="auto" w:fill="auto"/>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Style w:val="12"/>
                <w:rFonts w:hint="eastAsia"/>
                <w:b w:val="0"/>
                <w:bCs w:val="0"/>
                <w:sz w:val="24"/>
                <w:szCs w:val="24"/>
              </w:rPr>
            </w:pPr>
            <w:r>
              <w:rPr>
                <w:rStyle w:val="12"/>
                <w:rFonts w:hint="eastAsia"/>
                <w:b w:val="0"/>
                <w:bCs w:val="0"/>
                <w:sz w:val="24"/>
                <w:szCs w:val="24"/>
                <w:lang w:val="en-US" w:eastAsia="zh-CN"/>
              </w:rPr>
              <w:t>根据《国务院办公厅关于建立政府强制采购节能产品制度的通知》(国办发[2007]51号)和财政部、发展改革委发布的《节能产品政府采购实施意见》(财库[2004]185号)以及《财政部 发展改革委 生态环境部 市场监管总局关于调整优化节能产品、环境标志产品政府采购执行机制的通知》（财库〔2019〕9号） 的规定执行，即采购人拟采购的产品属于品目清单范围的，采购人及其委托的采购代理机构应当依据国家确定的认证机构出具的、处于有效期之内的节能产品、环境标志产品认证证书，对获得证书的产品实施政府优先采购或强制采购。 （1）本次采购货物属于《节能产品政府采购品目清单》、《环境标志产品政府采购品目清单》中政府强制采购产品的（具体品目以“★”标注），投标人所投产品必须是财政部、国家发展改革委公示的《节能产品政府采购品目清单》和财政部、生态环境部内公示的《环境标志产品政府采购品目清单》产品，并提供产品的证明资料复印件（国家确定的认证机构出具的、处于有效期之内的节能产品、环境标志产品认证证书）加盖投标人公章，否则投标无效。 （2）本次采购属于《节能产品政府采购品目清单》、《环境标志产品政府采购品目清单》中优先采购节能、环境标志产品的，投标人若提供国家确定的认证机构出具的、处于有效期之内的节能产品、环境标志产品认证证书则按以下优惠内容及幅度进行评审： ①、若同一合同包内的节能、减排、环境标志产品报价总金额低于本合同包报价总金额20%(含20%)以下的，将分别给予节能、减排、环境标志产品价格评标项和技术评标项标准总分值4％的加分； ②、若同一合同包内节能、减排、环境标志产品报价总金额占本合同包报价总金额20%-50%(含50%)的，将分别给予节能、减排、环境标志产品在价格评标项和技术评标项标准总分值6％的加分； ③、若同一合同包内节能、减排、环境标志产品报价总金额占本合同包报价总金额50%以上的，将分别给予节能、减排、环境标志产品在价格评标项和技术评标项标准总分值8％的加分。 注：对于同时列入财政部、环境保护部公示的《环境标志产品政府采购品目清单》和财政部、国家发展改革委公示的《节能产品政府采购品目清单》的产品，应当优先于只获得其中一项认证的产品。投标人在投标时必须对属于节能、环境标志产品单独在节能(非强制类)、环境标志产品统计表中填写，并提供产品的证明资料复印件（国家确定的认证机构出具的、处于有效期之内的节能产品、环境标志产品认证证书）附在报价部分(电子证明资料应上传在对应评分模块)且加盖投标人公章。未单独分项报价或未按规定提供产品的证明资料的不给予价格扣除。若节能、环境标志清单内的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Style w:val="12"/>
          <w:b/>
          <w:bCs/>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（4）中标候选人排列规则顺序如下：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8、其他规定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8.1评标应全程保密且不得透露给任一投标人或与评标工作无关的人员。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8.2评标将进行全程实时录音录像，录音录像资料随采购文件一并存档。</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8.4其他：</w:t>
      </w:r>
      <w:r>
        <w:rPr>
          <w:spacing w:val="0"/>
          <w:sz w:val="24"/>
          <w:szCs w:val="24"/>
        </w:rPr>
        <w:t>无</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Style w:val="12"/>
          <w:rFonts w:hint="eastAsia" w:ascii="宋体" w:hAnsi="宋体" w:eastAsia="宋体" w:cs="宋体"/>
          <w:b/>
          <w:bCs/>
          <w:spacing w:val="0"/>
          <w:sz w:val="31"/>
          <w:szCs w:val="31"/>
        </w:rPr>
      </w:pPr>
      <w:r>
        <w:rPr>
          <w:rStyle w:val="12"/>
          <w:rFonts w:hint="eastAsia" w:ascii="宋体" w:hAnsi="宋体" w:eastAsia="宋体" w:cs="宋体"/>
          <w:b/>
          <w:bCs/>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31"/>
          <w:szCs w:val="31"/>
        </w:rPr>
        <w:t>第五章</w:t>
      </w:r>
      <w:r>
        <w:rPr>
          <w:rStyle w:val="12"/>
          <w:b/>
          <w:bCs/>
          <w:spacing w:val="0"/>
          <w:sz w:val="31"/>
          <w:szCs w:val="31"/>
        </w:rPr>
        <w:t>   </w:t>
      </w:r>
      <w:r>
        <w:rPr>
          <w:rStyle w:val="12"/>
          <w:rFonts w:hint="eastAsia" w:ascii="宋体" w:hAnsi="宋体" w:eastAsia="宋体" w:cs="宋体"/>
          <w:b/>
          <w:bCs/>
          <w:spacing w:val="0"/>
          <w:sz w:val="31"/>
          <w:szCs w:val="31"/>
        </w:rPr>
        <w:t>招标内容及要求</w:t>
      </w:r>
    </w:p>
    <w:p>
      <w:pPr>
        <w:pStyle w:val="8"/>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4"/>
          <w:szCs w:val="24"/>
          <w:shd w:val="clear" w:fill="FFFFFF"/>
        </w:rPr>
        <w:t>（一）本项为闽江北港公园绿化养护服务采购项目。</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4"/>
          <w:szCs w:val="24"/>
          <w:shd w:val="clear" w:fill="FFFFFF"/>
        </w:rPr>
        <w:t>（二）闽江北港公园概况：公园区域分为苍霞段（三县洲大桥至解放大桥）及闽江大桥至五孔闸段堤坝外。目前公园总面积为12.42公顷，其中苍霞段岸线长1.647公里，总面积3.1公顷，绿地面积1.1496公顷；闽江大桥至五孔闸段岸线长5.3公里，总面积9.32公顷，绿地面积为2.83公顷。中标 后以实际面积为准，作为结算依据。</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4"/>
          <w:szCs w:val="24"/>
          <w:shd w:val="clear" w:fill="FFFFFF"/>
        </w:rPr>
        <w:t>（三）服务期：3年</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宋体" w:hAnsi="宋体" w:eastAsia="宋体" w:cs="宋体"/>
          <w:sz w:val="24"/>
          <w:szCs w:val="24"/>
          <w:shd w:val="clear" w:fill="FFFFFF"/>
        </w:rPr>
        <w:t>（四）投标人的报价应包含服务本项目所涉及的一切费用，还要考虑到合同中可能出现的索赔和变更。</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2"/>
          <w:rFonts w:hint="eastAsia" w:ascii="宋体" w:hAnsi="宋体" w:eastAsia="宋体" w:cs="宋体"/>
          <w:b/>
          <w:bCs/>
          <w:spacing w:val="0"/>
          <w:sz w:val="24"/>
          <w:szCs w:val="24"/>
        </w:rPr>
        <w:t>（以“★”标示的内容为不允许负偏离的实质性要求）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lang w:eastAsia="zh-CN"/>
        </w:rPr>
        <w:t>范围：</w:t>
      </w:r>
      <w:r>
        <w:rPr>
          <w:rFonts w:hint="eastAsia" w:ascii="宋体" w:hAnsi="宋体" w:eastAsia="宋体" w:cs="宋体"/>
          <w:b/>
          <w:bCs/>
          <w:kern w:val="0"/>
          <w:sz w:val="24"/>
          <w:szCs w:val="24"/>
          <w:lang w:val="en-US" w:eastAsia="zh-CN"/>
        </w:rPr>
        <w:t>闽江北港公园范围</w:t>
      </w:r>
      <w:r>
        <w:rPr>
          <w:rStyle w:val="12"/>
          <w:rFonts w:hint="eastAsia" w:ascii="宋体" w:hAnsi="宋体" w:eastAsia="宋体" w:cs="宋体"/>
          <w:b w:val="0"/>
          <w:bCs/>
          <w:color w:val="auto"/>
          <w:spacing w:val="0"/>
          <w:sz w:val="24"/>
          <w:szCs w:val="24"/>
          <w:lang w:eastAsia="zh-CN"/>
        </w:rPr>
        <w:t>。</w:t>
      </w:r>
      <w:r>
        <w:rPr>
          <w:rFonts w:hint="eastAsia" w:ascii="宋体" w:hAnsi="宋体" w:eastAsia="宋体" w:cs="宋体"/>
          <w:b/>
          <w:bCs/>
          <w:kern w:val="0"/>
          <w:sz w:val="24"/>
          <w:szCs w:val="24"/>
          <w:lang w:val="en-US" w:eastAsia="zh-CN"/>
        </w:rPr>
        <w:t>（项号1）</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养护作业内容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1、植物养护作业：修剪</w:t>
      </w:r>
      <w:r>
        <w:rPr>
          <w:rFonts w:hint="eastAsia" w:ascii="宋体" w:hAnsi="宋体" w:eastAsia="宋体" w:cs="宋体"/>
          <w:b w:val="0"/>
          <w:bCs w:val="0"/>
          <w:kern w:val="0"/>
          <w:sz w:val="24"/>
          <w:szCs w:val="24"/>
        </w:rPr>
        <w:t>（包括按供电部门要求定期短截高压线下乔木</w:t>
      </w:r>
      <w:r>
        <w:rPr>
          <w:rFonts w:hint="eastAsia" w:ascii="宋体" w:hAnsi="宋体" w:eastAsia="宋体" w:cs="宋体"/>
          <w:b w:val="0"/>
          <w:bCs w:val="0"/>
          <w:kern w:val="0"/>
          <w:sz w:val="24"/>
          <w:szCs w:val="24"/>
          <w:lang w:eastAsia="zh-CN"/>
        </w:rPr>
        <w:t>、</w:t>
      </w:r>
      <w:r>
        <w:rPr>
          <w:rStyle w:val="12"/>
          <w:rFonts w:hint="eastAsia" w:ascii="宋体" w:hAnsi="宋体" w:cs="宋体"/>
          <w:b w:val="0"/>
          <w:bCs/>
          <w:color w:val="auto"/>
          <w:spacing w:val="0"/>
          <w:sz w:val="24"/>
          <w:szCs w:val="24"/>
          <w:lang w:val="en-US" w:eastAsia="zh-CN"/>
        </w:rPr>
        <w:t>对高大乔木确保每年修剪一次，人力、设备等由中标人自行解决。</w:t>
      </w:r>
      <w:r>
        <w:rPr>
          <w:rFonts w:hint="eastAsia" w:ascii="宋体" w:hAnsi="宋体" w:eastAsia="宋体" w:cs="宋体"/>
          <w:b w:val="0"/>
          <w:bCs w:val="0"/>
          <w:kern w:val="0"/>
          <w:sz w:val="24"/>
          <w:szCs w:val="24"/>
        </w:rPr>
        <w:t>）</w:t>
      </w:r>
      <w:r>
        <w:rPr>
          <w:rStyle w:val="12"/>
          <w:rFonts w:hint="eastAsia" w:ascii="宋体" w:hAnsi="宋体" w:eastAsia="宋体" w:cs="宋体"/>
          <w:b w:val="0"/>
          <w:bCs/>
          <w:color w:val="auto"/>
          <w:spacing w:val="0"/>
          <w:sz w:val="24"/>
          <w:szCs w:val="24"/>
          <w:lang w:val="en-US" w:eastAsia="zh-CN"/>
        </w:rPr>
        <w:t>、除草、松土、淋水、抹芽、扶正、施肥作业、防寒防冻措施等；</w:t>
      </w:r>
      <w:r>
        <w:rPr>
          <w:rFonts w:hint="eastAsia" w:ascii="宋体" w:hAnsi="宋体" w:eastAsia="宋体" w:cs="宋体"/>
          <w:b/>
          <w:bCs/>
          <w:kern w:val="0"/>
          <w:sz w:val="24"/>
          <w:szCs w:val="24"/>
          <w:lang w:val="en-US" w:eastAsia="zh-CN"/>
        </w:rPr>
        <w:t>（项号2）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2、病虫害防治</w:t>
      </w:r>
      <w:r>
        <w:rPr>
          <w:rFonts w:hint="eastAsia" w:ascii="宋体" w:hAnsi="宋体" w:eastAsia="宋体" w:cs="宋体"/>
          <w:b w:val="0"/>
          <w:bCs w:val="0"/>
          <w:kern w:val="0"/>
          <w:sz w:val="24"/>
          <w:szCs w:val="24"/>
        </w:rPr>
        <w:t>（包括白蚁、红火蚁防治）</w:t>
      </w:r>
      <w:r>
        <w:rPr>
          <w:rStyle w:val="12"/>
          <w:rFonts w:hint="eastAsia" w:ascii="宋体" w:hAnsi="宋体" w:eastAsia="宋体" w:cs="宋体"/>
          <w:b w:val="0"/>
          <w:bCs/>
          <w:color w:val="auto"/>
          <w:spacing w:val="0"/>
          <w:sz w:val="24"/>
          <w:szCs w:val="24"/>
          <w:lang w:val="en-US" w:eastAsia="zh-CN"/>
        </w:rPr>
        <w:t>，因检查和报告不到位、不及时而导致的伤害赔偿责任由中标人承担；</w:t>
      </w:r>
      <w:r>
        <w:rPr>
          <w:rFonts w:hint="eastAsia" w:ascii="宋体" w:hAnsi="宋体" w:eastAsia="宋体" w:cs="宋体"/>
          <w:b/>
          <w:bCs/>
          <w:kern w:val="0"/>
          <w:sz w:val="24"/>
          <w:szCs w:val="24"/>
          <w:lang w:val="en-US" w:eastAsia="zh-CN"/>
        </w:rPr>
        <w:t>（项号3）</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3、绿地内除“四害”等环境卫生保障工作；</w:t>
      </w:r>
      <w:r>
        <w:rPr>
          <w:rFonts w:hint="eastAsia" w:ascii="宋体" w:hAnsi="宋体" w:eastAsia="宋体" w:cs="宋体"/>
          <w:b/>
          <w:bCs/>
          <w:kern w:val="0"/>
          <w:sz w:val="24"/>
          <w:szCs w:val="24"/>
          <w:lang w:val="en-US" w:eastAsia="zh-CN"/>
        </w:rPr>
        <w:t>（项号4）</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4、绿地卫生保洁（含枯枝、落叶、多余土壤、砖块等绿地上各类垃圾清理），绿化垃圾废弃物收集清运；</w:t>
      </w:r>
      <w:r>
        <w:rPr>
          <w:rFonts w:hint="eastAsia" w:ascii="宋体" w:hAnsi="宋体" w:eastAsia="宋体" w:cs="宋体"/>
          <w:b/>
          <w:bCs/>
          <w:kern w:val="0"/>
          <w:sz w:val="24"/>
          <w:szCs w:val="24"/>
          <w:lang w:val="en-US" w:eastAsia="zh-CN"/>
        </w:rPr>
        <w:t>（项号5）</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5、</w:t>
      </w:r>
      <w:r>
        <w:rPr>
          <w:rFonts w:hint="eastAsia" w:ascii="宋体" w:hAnsi="宋体" w:eastAsia="宋体" w:cs="宋体"/>
          <w:b w:val="0"/>
          <w:bCs w:val="0"/>
          <w:kern w:val="0"/>
          <w:sz w:val="24"/>
          <w:szCs w:val="24"/>
        </w:rPr>
        <w:t>苗木缺损补植</w:t>
      </w:r>
      <w:r>
        <w:rPr>
          <w:rStyle w:val="12"/>
          <w:rFonts w:hint="eastAsia" w:ascii="宋体" w:hAnsi="宋体" w:eastAsia="宋体" w:cs="宋体"/>
          <w:b w:val="0"/>
          <w:bCs/>
          <w:color w:val="auto"/>
          <w:spacing w:val="0"/>
          <w:sz w:val="24"/>
          <w:szCs w:val="24"/>
          <w:lang w:val="en-US" w:eastAsia="zh-CN"/>
        </w:rPr>
        <w:t>(含养护不到位或人为踩踏、车辆碾压等）</w:t>
      </w:r>
      <w:r>
        <w:rPr>
          <w:rStyle w:val="12"/>
          <w:rFonts w:hint="eastAsia" w:ascii="宋体" w:hAnsi="宋体" w:cs="宋体"/>
          <w:b w:val="0"/>
          <w:bCs/>
          <w:color w:val="auto"/>
          <w:spacing w:val="0"/>
          <w:sz w:val="24"/>
          <w:szCs w:val="24"/>
          <w:lang w:val="en-US" w:eastAsia="zh-CN"/>
        </w:rPr>
        <w:t>；</w:t>
      </w:r>
      <w:r>
        <w:rPr>
          <w:rFonts w:hint="eastAsia" w:ascii="宋体" w:hAnsi="宋体" w:eastAsia="宋体" w:cs="宋体"/>
          <w:b/>
          <w:bCs/>
          <w:kern w:val="0"/>
          <w:sz w:val="24"/>
          <w:szCs w:val="24"/>
          <w:lang w:val="en-US" w:eastAsia="zh-CN"/>
        </w:rPr>
        <w:t>（项号6）</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Fonts w:hint="eastAsia" w:ascii="宋体" w:hAnsi="宋体" w:eastAsia="宋体" w:cs="宋体"/>
          <w:b w:val="0"/>
          <w:bCs w:val="0"/>
          <w:kern w:val="0"/>
          <w:sz w:val="24"/>
          <w:szCs w:val="24"/>
          <w:lang w:val="en-US" w:eastAsia="zh-CN"/>
        </w:rPr>
        <w:t>6</w:t>
      </w:r>
      <w:r>
        <w:rPr>
          <w:rStyle w:val="12"/>
          <w:rFonts w:hint="eastAsia" w:ascii="宋体" w:hAnsi="宋体" w:eastAsia="宋体" w:cs="宋体"/>
          <w:b w:val="0"/>
          <w:bCs/>
          <w:color w:val="auto"/>
          <w:spacing w:val="0"/>
          <w:sz w:val="24"/>
          <w:szCs w:val="24"/>
          <w:lang w:val="en-US" w:eastAsia="zh-CN"/>
        </w:rPr>
        <w:t>、</w:t>
      </w:r>
      <w:r>
        <w:rPr>
          <w:rFonts w:hint="eastAsia" w:ascii="宋体" w:hAnsi="宋体" w:eastAsia="宋体" w:cs="宋体"/>
          <w:b w:val="0"/>
          <w:bCs w:val="0"/>
          <w:kern w:val="0"/>
          <w:sz w:val="24"/>
          <w:szCs w:val="24"/>
        </w:rPr>
        <w:t>树木和支架扶正（绑扎）</w:t>
      </w:r>
      <w:r>
        <w:rPr>
          <w:rFonts w:hint="eastAsia" w:ascii="宋体" w:hAnsi="宋体" w:eastAsia="宋体" w:cs="宋体"/>
          <w:b w:val="0"/>
          <w:bCs w:val="0"/>
          <w:kern w:val="0"/>
          <w:sz w:val="24"/>
          <w:szCs w:val="24"/>
          <w:lang w:eastAsia="zh-CN"/>
        </w:rPr>
        <w:t>，</w:t>
      </w:r>
      <w:r>
        <w:rPr>
          <w:rStyle w:val="12"/>
          <w:rFonts w:hint="eastAsia" w:ascii="宋体" w:hAnsi="宋体" w:eastAsia="宋体" w:cs="宋体"/>
          <w:b w:val="0"/>
          <w:bCs/>
          <w:color w:val="auto"/>
          <w:spacing w:val="0"/>
          <w:sz w:val="24"/>
          <w:szCs w:val="24"/>
          <w:lang w:val="en-US" w:eastAsia="zh-CN"/>
        </w:rPr>
        <w:t>护树架维修维护；</w:t>
      </w:r>
      <w:r>
        <w:rPr>
          <w:rFonts w:hint="eastAsia" w:ascii="宋体" w:hAnsi="宋体" w:eastAsia="宋体" w:cs="宋体"/>
          <w:b/>
          <w:bCs/>
          <w:kern w:val="0"/>
          <w:sz w:val="24"/>
          <w:szCs w:val="24"/>
          <w:lang w:val="en-US" w:eastAsia="zh-CN"/>
        </w:rPr>
        <w:t>（项号7）</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7、绿化隔离栏杆、喷灌系统等园林配套设施的维修维护，保证其完整、完好；</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8</w:t>
      </w:r>
      <w:r>
        <w:rPr>
          <w:rFonts w:hint="eastAsia" w:ascii="宋体" w:hAnsi="宋体" w:eastAsia="宋体" w:cs="宋体"/>
          <w:b/>
          <w:bCs/>
          <w:kern w:val="0"/>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kern w:val="0"/>
          <w:sz w:val="24"/>
          <w:szCs w:val="24"/>
          <w:lang w:val="en-US" w:eastAsia="zh-CN"/>
        </w:rPr>
      </w:pPr>
      <w:r>
        <w:rPr>
          <w:rStyle w:val="12"/>
          <w:rFonts w:hint="eastAsia" w:ascii="宋体" w:hAnsi="宋体" w:eastAsia="宋体" w:cs="宋体"/>
          <w:b w:val="0"/>
          <w:bCs/>
          <w:color w:val="auto"/>
          <w:spacing w:val="0"/>
          <w:sz w:val="24"/>
          <w:szCs w:val="24"/>
          <w:lang w:val="en-US" w:eastAsia="zh-CN"/>
        </w:rPr>
        <w:t>8、绿地内安全隐患整改，</w:t>
      </w:r>
      <w:r>
        <w:rPr>
          <w:rFonts w:hint="eastAsia" w:ascii="宋体" w:hAnsi="宋体" w:eastAsia="宋体" w:cs="宋体"/>
          <w:b w:val="0"/>
          <w:bCs w:val="0"/>
          <w:kern w:val="0"/>
          <w:sz w:val="24"/>
          <w:szCs w:val="24"/>
        </w:rPr>
        <w:t>自然灾害应急处理、检查活动应急处理、破坏绿化应急处理、</w:t>
      </w:r>
      <w:r>
        <w:rPr>
          <w:rFonts w:hint="eastAsia" w:ascii="宋体" w:hAnsi="宋体" w:eastAsia="宋体" w:cs="宋体"/>
          <w:b w:val="0"/>
          <w:bCs w:val="0"/>
          <w:kern w:val="0"/>
          <w:sz w:val="24"/>
          <w:szCs w:val="24"/>
          <w:lang w:val="en-US" w:eastAsia="zh-CN"/>
        </w:rPr>
        <w:t>采购人</w:t>
      </w:r>
      <w:r>
        <w:rPr>
          <w:rFonts w:hint="eastAsia" w:ascii="宋体" w:hAnsi="宋体" w:eastAsia="宋体" w:cs="宋体"/>
          <w:b w:val="0"/>
          <w:bCs w:val="0"/>
          <w:kern w:val="0"/>
          <w:sz w:val="24"/>
          <w:szCs w:val="24"/>
        </w:rPr>
        <w:t>布置的临时突击性任务等</w:t>
      </w:r>
      <w:r>
        <w:rPr>
          <w:rFonts w:hint="eastAsia" w:ascii="宋体" w:hAnsi="宋体" w:eastAsia="宋体" w:cs="宋体"/>
          <w:b w:val="0"/>
          <w:bCs w:val="0"/>
          <w:kern w:val="0"/>
          <w:sz w:val="24"/>
          <w:szCs w:val="24"/>
          <w:lang w:eastAsia="zh-CN"/>
        </w:rPr>
        <w:t>，</w:t>
      </w:r>
      <w:r>
        <w:rPr>
          <w:rFonts w:hint="eastAsia" w:ascii="宋体" w:hAnsi="宋体" w:eastAsia="宋体" w:cs="宋体"/>
          <w:sz w:val="24"/>
          <w:szCs w:val="24"/>
        </w:rPr>
        <w:t>中标人应服从</w:t>
      </w:r>
      <w:r>
        <w:rPr>
          <w:rFonts w:hint="eastAsia" w:ascii="宋体" w:hAnsi="宋体" w:eastAsia="宋体" w:cs="宋体"/>
          <w:sz w:val="24"/>
          <w:szCs w:val="24"/>
          <w:lang w:eastAsia="zh-CN"/>
        </w:rPr>
        <w:t>采购人</w:t>
      </w:r>
      <w:r>
        <w:rPr>
          <w:rFonts w:hint="eastAsia" w:ascii="宋体" w:hAnsi="宋体" w:eastAsia="宋体" w:cs="宋体"/>
          <w:sz w:val="24"/>
          <w:szCs w:val="24"/>
        </w:rPr>
        <w:t>指挥，按</w:t>
      </w:r>
      <w:r>
        <w:rPr>
          <w:rFonts w:hint="eastAsia" w:ascii="宋体" w:hAnsi="宋体" w:eastAsia="宋体" w:cs="宋体"/>
          <w:sz w:val="24"/>
          <w:szCs w:val="24"/>
          <w:lang w:eastAsia="zh-CN"/>
        </w:rPr>
        <w:t>采购人</w:t>
      </w:r>
      <w:r>
        <w:rPr>
          <w:rFonts w:hint="eastAsia" w:ascii="宋体" w:hAnsi="宋体" w:eastAsia="宋体" w:cs="宋体"/>
          <w:sz w:val="24"/>
          <w:szCs w:val="24"/>
        </w:rPr>
        <w:t>要求增加人力或延长工作时间以保证工作按质按量按时完成</w:t>
      </w:r>
      <w:r>
        <w:rPr>
          <w:rFonts w:hint="eastAsia" w:ascii="宋体" w:hAnsi="宋体" w:eastAsia="宋体" w:cs="宋体"/>
          <w:sz w:val="24"/>
          <w:szCs w:val="24"/>
          <w:lang w:eastAsia="zh-CN"/>
        </w:rPr>
        <w:t>，采购人不额外支付费用。</w:t>
      </w:r>
      <w:r>
        <w:rPr>
          <w:rStyle w:val="12"/>
          <w:rFonts w:hint="eastAsia" w:ascii="宋体" w:hAnsi="宋体" w:eastAsia="宋体" w:cs="宋体"/>
          <w:b w:val="0"/>
          <w:bCs/>
          <w:color w:val="auto"/>
          <w:spacing w:val="0"/>
          <w:sz w:val="24"/>
          <w:szCs w:val="24"/>
          <w:lang w:val="en-US" w:eastAsia="zh-CN"/>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9</w:t>
      </w:r>
      <w:r>
        <w:rPr>
          <w:rFonts w:hint="eastAsia" w:ascii="宋体" w:hAnsi="宋体" w:eastAsia="宋体" w:cs="宋体"/>
          <w:b/>
          <w:bCs/>
          <w:kern w:val="0"/>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lang w:val="en-US" w:eastAsia="zh-CN"/>
        </w:rPr>
      </w:pPr>
      <w:r>
        <w:rPr>
          <w:rFonts w:hint="eastAsia" w:ascii="宋体" w:hAnsi="宋体" w:eastAsia="宋体" w:cs="宋体"/>
          <w:b/>
          <w:bCs/>
          <w:kern w:val="0"/>
          <w:sz w:val="24"/>
          <w:szCs w:val="24"/>
          <w:lang w:val="en-US" w:eastAsia="zh-CN"/>
        </w:rPr>
        <w:t>9</w:t>
      </w:r>
      <w:r>
        <w:rPr>
          <w:rStyle w:val="12"/>
          <w:rFonts w:hint="eastAsia" w:ascii="宋体" w:hAnsi="宋体" w:eastAsia="宋体" w:cs="宋体"/>
          <w:b w:val="0"/>
          <w:bCs/>
          <w:color w:val="auto"/>
          <w:spacing w:val="0"/>
          <w:sz w:val="24"/>
          <w:szCs w:val="24"/>
          <w:lang w:val="en-US" w:eastAsia="zh-CN"/>
        </w:rPr>
        <w:t>、绿化和设施的巡查、12345案件、数字城管案件等采购人交办的任务；</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10</w:t>
      </w:r>
      <w:r>
        <w:rPr>
          <w:rFonts w:hint="eastAsia" w:ascii="宋体" w:hAnsi="宋体" w:eastAsia="宋体" w:cs="宋体"/>
          <w:b/>
          <w:bCs/>
          <w:kern w:val="0"/>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eastAsia="宋体" w:cs="宋体"/>
          <w:b w:val="0"/>
          <w:bCs/>
          <w:color w:val="auto"/>
          <w:spacing w:val="0"/>
          <w:sz w:val="24"/>
          <w:szCs w:val="24"/>
        </w:rPr>
      </w:pPr>
      <w:r>
        <w:rPr>
          <w:rStyle w:val="12"/>
          <w:rFonts w:hint="eastAsia" w:ascii="宋体" w:hAnsi="宋体" w:eastAsia="宋体" w:cs="宋体"/>
          <w:b w:val="0"/>
          <w:bCs/>
          <w:color w:val="auto"/>
          <w:spacing w:val="0"/>
          <w:sz w:val="24"/>
          <w:szCs w:val="24"/>
          <w:lang w:val="en-US" w:eastAsia="zh-CN"/>
        </w:rPr>
        <w:t>10、抢险救灾（除福州市自然灾害救助应急响应等级为Ⅰ和Ⅱ外；福州市自然灾害救助应急响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eastAsia" w:ascii="宋体" w:hAnsi="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应等级为Ⅰ和Ⅱ时的抢险救灾费用，由中标人先行抢险、恢复，经采购人确认后另行申请支付）</w:t>
      </w:r>
      <w:r>
        <w:rPr>
          <w:rStyle w:val="12"/>
          <w:rFonts w:hint="eastAsia" w:ascii="宋体" w:hAnsi="宋体" w:cs="宋体"/>
          <w:b w:val="0"/>
          <w:bCs/>
          <w:color w:val="auto"/>
          <w:spacing w:val="0"/>
          <w:sz w:val="24"/>
          <w:szCs w:val="24"/>
          <w:lang w:val="en-US" w:eastAsia="zh-CN"/>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11</w:t>
      </w:r>
      <w:r>
        <w:rPr>
          <w:rFonts w:hint="eastAsia" w:ascii="宋体" w:hAnsi="宋体" w:eastAsia="宋体" w:cs="宋体"/>
          <w:b/>
          <w:bCs/>
          <w:kern w:val="0"/>
          <w:sz w:val="24"/>
          <w:szCs w:val="24"/>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0" w:firstLineChars="0"/>
        <w:jc w:val="left"/>
        <w:textAlignment w:val="auto"/>
        <w:rPr>
          <w:rStyle w:val="12"/>
          <w:rFonts w:hint="default" w:ascii="宋体" w:hAnsi="宋体" w:cs="宋体"/>
          <w:b w:val="0"/>
          <w:bCs/>
          <w:color w:val="auto"/>
          <w:spacing w:val="0"/>
          <w:sz w:val="24"/>
          <w:szCs w:val="24"/>
          <w:lang w:val="en-US" w:eastAsia="zh-CN"/>
        </w:rPr>
      </w:pPr>
      <w:r>
        <w:rPr>
          <w:rStyle w:val="12"/>
          <w:rFonts w:hint="eastAsia" w:ascii="宋体" w:hAnsi="宋体" w:cs="宋体"/>
          <w:b w:val="0"/>
          <w:bCs/>
          <w:color w:val="auto"/>
          <w:spacing w:val="0"/>
          <w:sz w:val="24"/>
          <w:szCs w:val="24"/>
          <w:lang w:val="en-US" w:eastAsia="zh-CN"/>
        </w:rPr>
        <w:t>11、摆种花服务要求：中标人应负责采购人采购苗木的种植和养护。</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12</w:t>
      </w:r>
      <w:r>
        <w:rPr>
          <w:rFonts w:hint="eastAsia" w:ascii="宋体" w:hAnsi="宋体" w:eastAsia="宋体" w:cs="宋体"/>
          <w:b/>
          <w:bCs/>
          <w:kern w:val="0"/>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Style w:val="12"/>
          <w:rFonts w:hint="eastAsia" w:ascii="宋体" w:hAnsi="宋体" w:eastAsia="宋体" w:cs="宋体"/>
          <w:b w:val="0"/>
          <w:bCs/>
          <w:color w:val="auto"/>
          <w:spacing w:val="0"/>
          <w:sz w:val="24"/>
          <w:szCs w:val="24"/>
          <w:lang w:val="en-US" w:eastAsia="zh-CN"/>
        </w:rPr>
      </w:pPr>
      <w:r>
        <w:rPr>
          <w:rStyle w:val="12"/>
          <w:rFonts w:hint="eastAsia" w:ascii="宋体" w:hAnsi="宋体" w:eastAsia="宋体" w:cs="宋体"/>
          <w:b w:val="0"/>
          <w:bCs/>
          <w:color w:val="auto"/>
          <w:spacing w:val="0"/>
          <w:sz w:val="24"/>
          <w:szCs w:val="24"/>
          <w:lang w:val="en-US" w:eastAsia="zh-CN"/>
        </w:rPr>
        <w:t>12、其他服务内容：</w:t>
      </w:r>
      <w:r>
        <w:rPr>
          <w:rFonts w:hint="eastAsia" w:ascii="宋体" w:hAnsi="宋体" w:eastAsia="宋体" w:cs="宋体"/>
          <w:color w:val="auto"/>
          <w:kern w:val="2"/>
          <w:sz w:val="24"/>
          <w:szCs w:val="24"/>
          <w:lang w:val="en-US" w:eastAsia="zh-CN" w:bidi="ar-SA"/>
        </w:rPr>
        <w:t>采购人交代的其他任务</w:t>
      </w:r>
      <w:r>
        <w:rPr>
          <w:rStyle w:val="12"/>
          <w:rFonts w:hint="eastAsia" w:ascii="宋体" w:hAnsi="宋体" w:eastAsia="宋体" w:cs="宋体"/>
          <w:b w:val="0"/>
          <w:bCs/>
          <w:color w:val="auto"/>
          <w:spacing w:val="0"/>
          <w:sz w:val="24"/>
          <w:szCs w:val="24"/>
          <w:lang w:eastAsia="zh-CN"/>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13</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(三)工作质量及要求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Style w:val="12"/>
          <w:rFonts w:hint="eastAsia" w:ascii="宋体" w:hAnsi="宋体" w:eastAsia="宋体" w:cs="宋体"/>
          <w:b w:val="0"/>
          <w:bCs/>
          <w:color w:val="auto"/>
          <w:spacing w:val="0"/>
          <w:sz w:val="24"/>
          <w:szCs w:val="24"/>
        </w:rPr>
      </w:pPr>
      <w:r>
        <w:rPr>
          <w:rFonts w:hint="eastAsia" w:ascii="宋体" w:hAnsi="宋体" w:eastAsia="宋体" w:cs="宋体"/>
          <w:sz w:val="24"/>
          <w:szCs w:val="24"/>
        </w:rPr>
        <w:t>绿化养护工作按照《城市园林绿地养护质量标准》（DBJ/T13-154-2012、J12157-2012）中公园绿地</w:t>
      </w:r>
      <w:r>
        <w:rPr>
          <w:rFonts w:hint="eastAsia" w:ascii="宋体" w:hAnsi="宋体" w:eastAsia="宋体" w:cs="宋体"/>
          <w:sz w:val="24"/>
          <w:szCs w:val="24"/>
          <w:lang w:val="en-US" w:eastAsia="zh-CN"/>
        </w:rPr>
        <w:t>二</w:t>
      </w:r>
      <w:r>
        <w:rPr>
          <w:rFonts w:hint="eastAsia" w:ascii="宋体" w:hAnsi="宋体" w:eastAsia="宋体" w:cs="宋体"/>
          <w:sz w:val="24"/>
          <w:szCs w:val="24"/>
        </w:rPr>
        <w:t>级养护质量标准进行。</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14</w:t>
      </w:r>
      <w:r>
        <w:rPr>
          <w:rFonts w:hint="eastAsia" w:ascii="宋体" w:hAnsi="宋体" w:eastAsia="宋体" w:cs="宋体"/>
          <w:b/>
          <w:bCs/>
          <w:kern w:val="0"/>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Style w:val="12"/>
          <w:rFonts w:hint="eastAsia" w:ascii="宋体" w:hAnsi="宋体" w:eastAsia="宋体" w:cs="宋体"/>
          <w:b/>
          <w:sz w:val="24"/>
          <w:szCs w:val="24"/>
        </w:rPr>
      </w:pPr>
      <w:r>
        <w:rPr>
          <w:rStyle w:val="12"/>
          <w:rFonts w:hint="eastAsia" w:ascii="宋体" w:hAnsi="宋体" w:eastAsia="宋体" w:cs="宋体"/>
          <w:b/>
          <w:sz w:val="24"/>
          <w:szCs w:val="24"/>
          <w:lang w:val="en-US" w:eastAsia="zh-CN"/>
        </w:rPr>
        <w:t>(四)</w:t>
      </w:r>
      <w:r>
        <w:rPr>
          <w:rStyle w:val="12"/>
          <w:rFonts w:hint="eastAsia" w:ascii="宋体" w:hAnsi="宋体" w:eastAsia="宋体" w:cs="宋体"/>
          <w:b/>
          <w:sz w:val="24"/>
          <w:szCs w:val="24"/>
        </w:rPr>
        <w:t>工作人员要求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中标人绿化</w:t>
      </w:r>
      <w:r>
        <w:rPr>
          <w:rFonts w:hint="eastAsia" w:ascii="宋体" w:hAnsi="宋体" w:eastAsia="宋体" w:cs="宋体"/>
          <w:sz w:val="24"/>
          <w:szCs w:val="24"/>
          <w:lang w:val="en-US" w:eastAsia="zh-CN"/>
        </w:rPr>
        <w:t>养护</w:t>
      </w:r>
      <w:r>
        <w:rPr>
          <w:rFonts w:hint="eastAsia" w:ascii="宋体" w:hAnsi="宋体" w:eastAsia="宋体" w:cs="宋体"/>
          <w:sz w:val="24"/>
          <w:szCs w:val="24"/>
        </w:rPr>
        <w:t>人员必须具有较好的绿化养护等工作经验，有专职的技术管理人员；有一定数量的熟手技工和相应的专业技术人员，能较好地领会管理意图，确保园区的绿化养护质量。</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15</w:t>
      </w:r>
      <w:r>
        <w:rPr>
          <w:rFonts w:hint="eastAsia" w:ascii="宋体" w:hAnsi="宋体" w:eastAsia="宋体" w:cs="宋体"/>
          <w:b/>
          <w:bCs/>
          <w:kern w:val="0"/>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中标人绿化</w:t>
      </w:r>
      <w:r>
        <w:rPr>
          <w:rFonts w:hint="eastAsia" w:ascii="宋体" w:hAnsi="宋体" w:eastAsia="宋体" w:cs="宋体"/>
          <w:sz w:val="24"/>
          <w:szCs w:val="24"/>
          <w:lang w:val="en-US" w:eastAsia="zh-CN"/>
        </w:rPr>
        <w:t>养护</w:t>
      </w:r>
      <w:r>
        <w:rPr>
          <w:rFonts w:hint="eastAsia" w:ascii="宋体" w:hAnsi="宋体" w:eastAsia="宋体" w:cs="宋体"/>
          <w:sz w:val="24"/>
          <w:szCs w:val="24"/>
        </w:rPr>
        <w:t>人员队伍应保持相对稳定，如有变动需提前十天通知</w:t>
      </w:r>
      <w:r>
        <w:rPr>
          <w:rFonts w:hint="eastAsia" w:ascii="宋体" w:hAnsi="宋体" w:eastAsia="宋体" w:cs="宋体"/>
          <w:sz w:val="24"/>
          <w:szCs w:val="24"/>
          <w:lang w:eastAsia="zh-CN"/>
        </w:rPr>
        <w:t>采购人</w:t>
      </w:r>
      <w:r>
        <w:rPr>
          <w:rFonts w:hint="eastAsia" w:ascii="宋体" w:hAnsi="宋体" w:eastAsia="宋体" w:cs="宋体"/>
          <w:sz w:val="24"/>
          <w:szCs w:val="24"/>
        </w:rPr>
        <w:t>，并经</w:t>
      </w:r>
      <w:r>
        <w:rPr>
          <w:rFonts w:hint="eastAsia" w:ascii="宋体" w:hAnsi="宋体" w:eastAsia="宋体" w:cs="宋体"/>
          <w:sz w:val="24"/>
          <w:szCs w:val="24"/>
          <w:lang w:eastAsia="zh-CN"/>
        </w:rPr>
        <w:t>采购人</w:t>
      </w:r>
      <w:r>
        <w:rPr>
          <w:rFonts w:hint="eastAsia" w:ascii="宋体" w:hAnsi="宋体" w:eastAsia="宋体" w:cs="宋体"/>
          <w:sz w:val="24"/>
          <w:szCs w:val="24"/>
        </w:rPr>
        <w:t>同意，做好交接工作后</w:t>
      </w:r>
      <w:r>
        <w:rPr>
          <w:rFonts w:hint="eastAsia" w:ascii="宋体" w:hAnsi="宋体" w:eastAsia="宋体" w:cs="宋体"/>
          <w:sz w:val="24"/>
          <w:szCs w:val="24"/>
          <w:lang w:eastAsia="zh-CN"/>
        </w:rPr>
        <w:t>更换</w:t>
      </w:r>
      <w:r>
        <w:rPr>
          <w:rFonts w:hint="eastAsia" w:ascii="宋体" w:hAnsi="宋体" w:eastAsia="宋体" w:cs="宋体"/>
          <w:sz w:val="24"/>
          <w:szCs w:val="24"/>
        </w:rPr>
        <w:t>。所有绿化</w:t>
      </w:r>
      <w:r>
        <w:rPr>
          <w:rFonts w:hint="eastAsia" w:ascii="宋体" w:hAnsi="宋体" w:eastAsia="宋体" w:cs="宋体"/>
          <w:sz w:val="24"/>
          <w:szCs w:val="24"/>
          <w:lang w:val="en-US" w:eastAsia="zh-CN"/>
        </w:rPr>
        <w:t>养护</w:t>
      </w:r>
      <w:r>
        <w:rPr>
          <w:rFonts w:hint="eastAsia" w:ascii="宋体" w:hAnsi="宋体" w:eastAsia="宋体" w:cs="宋体"/>
          <w:sz w:val="24"/>
          <w:szCs w:val="24"/>
        </w:rPr>
        <w:t>人员必须遵守</w:t>
      </w:r>
      <w:r>
        <w:rPr>
          <w:rFonts w:hint="eastAsia" w:ascii="宋体" w:hAnsi="宋体" w:eastAsia="宋体" w:cs="宋体"/>
          <w:sz w:val="24"/>
          <w:szCs w:val="24"/>
          <w:lang w:eastAsia="zh-CN"/>
        </w:rPr>
        <w:t>采购人</w:t>
      </w:r>
      <w:r>
        <w:rPr>
          <w:rFonts w:hint="eastAsia" w:ascii="宋体" w:hAnsi="宋体" w:eastAsia="宋体" w:cs="宋体"/>
          <w:sz w:val="24"/>
          <w:szCs w:val="24"/>
        </w:rPr>
        <w:t>的管理规定和各项规章制度，若出现违法违纪现象或管理不力，</w:t>
      </w:r>
      <w:r>
        <w:rPr>
          <w:rFonts w:hint="eastAsia" w:ascii="宋体" w:hAnsi="宋体" w:eastAsia="宋体" w:cs="宋体"/>
          <w:sz w:val="24"/>
          <w:szCs w:val="24"/>
          <w:lang w:eastAsia="zh-CN"/>
        </w:rPr>
        <w:t>采购人</w:t>
      </w:r>
      <w:r>
        <w:rPr>
          <w:rFonts w:hint="eastAsia" w:ascii="宋体" w:hAnsi="宋体" w:eastAsia="宋体" w:cs="宋体"/>
          <w:sz w:val="24"/>
          <w:szCs w:val="24"/>
        </w:rPr>
        <w:t>有权要求更换人员，中标人需一周内作出换人处理，并根据情节轻重扣罚</w:t>
      </w:r>
      <w:r>
        <w:rPr>
          <w:rFonts w:hint="eastAsia" w:ascii="宋体" w:hAnsi="宋体" w:eastAsia="宋体" w:cs="宋体"/>
          <w:sz w:val="24"/>
          <w:szCs w:val="24"/>
          <w:lang w:eastAsia="zh-CN"/>
        </w:rPr>
        <w:t>考核评分</w:t>
      </w:r>
      <w:r>
        <w:rPr>
          <w:rFonts w:hint="eastAsia" w:ascii="宋体" w:hAnsi="宋体" w:eastAsia="宋体" w:cs="宋体"/>
          <w:sz w:val="24"/>
          <w:szCs w:val="24"/>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16</w:t>
      </w:r>
      <w:r>
        <w:rPr>
          <w:rFonts w:hint="eastAsia" w:ascii="宋体" w:hAnsi="宋体" w:eastAsia="宋体" w:cs="宋体"/>
          <w:b/>
          <w:bCs/>
          <w:kern w:val="0"/>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绿化</w:t>
      </w:r>
      <w:r>
        <w:rPr>
          <w:rFonts w:hint="eastAsia" w:ascii="宋体" w:hAnsi="宋体" w:eastAsia="宋体" w:cs="宋体"/>
          <w:sz w:val="24"/>
          <w:szCs w:val="24"/>
          <w:lang w:val="en-US" w:eastAsia="zh-CN"/>
        </w:rPr>
        <w:t>养护</w:t>
      </w:r>
      <w:r>
        <w:rPr>
          <w:rFonts w:hint="eastAsia" w:ascii="宋体" w:hAnsi="宋体" w:eastAsia="宋体" w:cs="宋体"/>
          <w:sz w:val="24"/>
          <w:szCs w:val="24"/>
        </w:rPr>
        <w:t>人员必须每天每班次不得少</w:t>
      </w:r>
      <w:r>
        <w:rPr>
          <w:rFonts w:hint="eastAsia" w:ascii="宋体" w:hAnsi="宋体" w:eastAsia="宋体" w:cs="宋体"/>
          <w:color w:val="auto"/>
          <w:sz w:val="24"/>
          <w:szCs w:val="24"/>
        </w:rPr>
        <w:t>于</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人</w:t>
      </w:r>
      <w:r>
        <w:rPr>
          <w:rFonts w:hint="eastAsia" w:ascii="宋体" w:hAnsi="宋体" w:eastAsia="宋体" w:cs="宋体"/>
          <w:sz w:val="24"/>
          <w:szCs w:val="24"/>
        </w:rPr>
        <w:t>，其中现场负责人1名。绿化</w:t>
      </w:r>
      <w:r>
        <w:rPr>
          <w:rFonts w:hint="eastAsia" w:ascii="宋体" w:hAnsi="宋体" w:eastAsia="宋体" w:cs="宋体"/>
          <w:sz w:val="24"/>
          <w:szCs w:val="24"/>
          <w:lang w:val="en-US" w:eastAsia="zh-CN"/>
        </w:rPr>
        <w:t>养护</w:t>
      </w:r>
      <w:r>
        <w:rPr>
          <w:rFonts w:hint="eastAsia" w:ascii="宋体" w:hAnsi="宋体" w:eastAsia="宋体" w:cs="宋体"/>
          <w:sz w:val="24"/>
          <w:szCs w:val="24"/>
        </w:rPr>
        <w:t>人员应持有绿化工上岗证，投标文件中需提供相关证明材料。工作人员须穿着统一工装。绿化</w:t>
      </w:r>
      <w:r>
        <w:rPr>
          <w:rFonts w:hint="eastAsia" w:ascii="宋体" w:hAnsi="宋体" w:eastAsia="宋体" w:cs="宋体"/>
          <w:sz w:val="24"/>
          <w:szCs w:val="24"/>
          <w:lang w:val="en-US" w:eastAsia="zh-CN"/>
        </w:rPr>
        <w:t>养护</w:t>
      </w:r>
      <w:r>
        <w:rPr>
          <w:rFonts w:hint="eastAsia" w:ascii="宋体" w:hAnsi="宋体" w:eastAsia="宋体" w:cs="宋体"/>
          <w:sz w:val="24"/>
          <w:szCs w:val="24"/>
        </w:rPr>
        <w:t>人员上班时间不得</w:t>
      </w:r>
      <w:r>
        <w:rPr>
          <w:rFonts w:hint="eastAsia" w:ascii="宋体" w:hAnsi="宋体" w:eastAsia="宋体" w:cs="宋体"/>
          <w:sz w:val="24"/>
          <w:szCs w:val="24"/>
          <w:lang w:eastAsia="zh-CN"/>
        </w:rPr>
        <w:t>从事与工作无关事项</w:t>
      </w:r>
      <w:r>
        <w:rPr>
          <w:rFonts w:hint="eastAsia" w:ascii="宋体" w:hAnsi="宋体" w:eastAsia="宋体" w:cs="宋体"/>
          <w:sz w:val="24"/>
          <w:szCs w:val="24"/>
        </w:rPr>
        <w:t>。工衣、雨衣、水鞋、遮阳草帽、口罩等劳保用品</w:t>
      </w:r>
      <w:r>
        <w:rPr>
          <w:rFonts w:hint="eastAsia" w:ascii="宋体" w:hAnsi="宋体" w:eastAsia="宋体" w:cs="宋体"/>
          <w:sz w:val="24"/>
          <w:szCs w:val="24"/>
          <w:lang w:eastAsia="zh-CN"/>
        </w:rPr>
        <w:t>及安全作业设备等由</w:t>
      </w:r>
      <w:r>
        <w:rPr>
          <w:rFonts w:hint="eastAsia" w:ascii="宋体" w:hAnsi="宋体" w:eastAsia="宋体" w:cs="宋体"/>
          <w:sz w:val="24"/>
          <w:szCs w:val="24"/>
        </w:rPr>
        <w:t>中标人负责。绿化</w:t>
      </w:r>
      <w:r>
        <w:rPr>
          <w:rFonts w:hint="eastAsia" w:ascii="宋体" w:hAnsi="宋体" w:eastAsia="宋体" w:cs="宋体"/>
          <w:sz w:val="24"/>
          <w:szCs w:val="24"/>
          <w:lang w:eastAsia="zh-CN"/>
        </w:rPr>
        <w:t>养护</w:t>
      </w:r>
      <w:r>
        <w:rPr>
          <w:rFonts w:hint="eastAsia" w:ascii="宋体" w:hAnsi="宋体" w:eastAsia="宋体" w:cs="宋体"/>
          <w:sz w:val="24"/>
          <w:szCs w:val="24"/>
        </w:rPr>
        <w:t>人员回乡探亲、休病事假等，</w:t>
      </w:r>
      <w:r>
        <w:rPr>
          <w:rFonts w:hint="eastAsia" w:ascii="宋体" w:hAnsi="宋体" w:eastAsia="宋体" w:cs="宋体"/>
          <w:sz w:val="24"/>
          <w:szCs w:val="24"/>
          <w:lang w:eastAsia="zh-CN"/>
        </w:rPr>
        <w:t>应</w:t>
      </w:r>
      <w:r>
        <w:rPr>
          <w:rFonts w:hint="eastAsia" w:ascii="宋体" w:hAnsi="宋体" w:eastAsia="宋体" w:cs="宋体"/>
          <w:sz w:val="24"/>
          <w:szCs w:val="24"/>
        </w:rPr>
        <w:t>及时报备、派人补充。中标</w:t>
      </w:r>
      <w:r>
        <w:rPr>
          <w:rFonts w:hint="eastAsia" w:ascii="宋体" w:hAnsi="宋体" w:eastAsia="宋体" w:cs="宋体"/>
          <w:sz w:val="24"/>
          <w:szCs w:val="24"/>
          <w:lang w:val="en-US" w:eastAsia="zh-CN"/>
        </w:rPr>
        <w:t>人</w:t>
      </w:r>
      <w:r>
        <w:rPr>
          <w:rFonts w:hint="eastAsia" w:ascii="宋体" w:hAnsi="宋体" w:eastAsia="宋体" w:cs="宋体"/>
          <w:sz w:val="24"/>
          <w:szCs w:val="24"/>
        </w:rPr>
        <w:t>须</w:t>
      </w:r>
      <w:r>
        <w:rPr>
          <w:rFonts w:hint="eastAsia" w:ascii="宋体" w:hAnsi="宋体" w:eastAsia="宋体" w:cs="宋体"/>
          <w:sz w:val="24"/>
          <w:szCs w:val="24"/>
          <w:lang w:eastAsia="zh-CN"/>
        </w:rPr>
        <w:t>指定专人</w:t>
      </w:r>
      <w:r>
        <w:rPr>
          <w:rFonts w:hint="eastAsia" w:ascii="宋体" w:hAnsi="宋体" w:eastAsia="宋体" w:cs="宋体"/>
          <w:sz w:val="24"/>
          <w:szCs w:val="24"/>
        </w:rPr>
        <w:t>与</w:t>
      </w:r>
      <w:r>
        <w:rPr>
          <w:rFonts w:hint="eastAsia" w:ascii="宋体" w:hAnsi="宋体" w:eastAsia="宋体" w:cs="宋体"/>
          <w:sz w:val="24"/>
          <w:szCs w:val="24"/>
          <w:lang w:eastAsia="zh-CN"/>
        </w:rPr>
        <w:t>采购</w:t>
      </w:r>
      <w:r>
        <w:rPr>
          <w:rFonts w:hint="eastAsia" w:ascii="宋体" w:hAnsi="宋体" w:eastAsia="宋体" w:cs="宋体"/>
          <w:sz w:val="24"/>
          <w:szCs w:val="24"/>
        </w:rPr>
        <w:t>人</w:t>
      </w:r>
      <w:r>
        <w:rPr>
          <w:rFonts w:hint="eastAsia" w:ascii="宋体" w:hAnsi="宋体" w:eastAsia="宋体" w:cs="宋体"/>
          <w:sz w:val="24"/>
          <w:szCs w:val="24"/>
          <w:lang w:eastAsia="zh-CN"/>
        </w:rPr>
        <w:t>进行</w:t>
      </w:r>
      <w:r>
        <w:rPr>
          <w:rFonts w:hint="eastAsia" w:ascii="宋体" w:hAnsi="宋体" w:eastAsia="宋体" w:cs="宋体"/>
          <w:sz w:val="24"/>
          <w:szCs w:val="24"/>
        </w:rPr>
        <w:t>工作上的交接及沟通。</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17</w:t>
      </w:r>
      <w:r>
        <w:rPr>
          <w:rFonts w:hint="eastAsia" w:ascii="宋体" w:hAnsi="宋体" w:eastAsia="宋体" w:cs="宋体"/>
          <w:b/>
          <w:bCs/>
          <w:kern w:val="0"/>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中标人配置的工作人员年龄要求：绿化</w:t>
      </w:r>
      <w:r>
        <w:rPr>
          <w:rFonts w:hint="eastAsia" w:ascii="宋体" w:hAnsi="宋体" w:eastAsia="宋体" w:cs="宋体"/>
          <w:sz w:val="24"/>
          <w:szCs w:val="24"/>
          <w:lang w:eastAsia="zh-CN"/>
        </w:rPr>
        <w:t>养护</w:t>
      </w:r>
      <w:r>
        <w:rPr>
          <w:rFonts w:hint="eastAsia" w:ascii="宋体" w:hAnsi="宋体" w:eastAsia="宋体" w:cs="宋体"/>
          <w:sz w:val="24"/>
          <w:szCs w:val="24"/>
        </w:rPr>
        <w:t>人员男60周岁（含）以下，女55周岁（含）以下。绿化</w:t>
      </w:r>
      <w:r>
        <w:rPr>
          <w:rFonts w:hint="eastAsia" w:ascii="宋体" w:hAnsi="宋体" w:eastAsia="宋体" w:cs="宋体"/>
          <w:sz w:val="24"/>
          <w:szCs w:val="24"/>
          <w:lang w:eastAsia="zh-CN"/>
        </w:rPr>
        <w:t>养护</w:t>
      </w:r>
      <w:r>
        <w:rPr>
          <w:rFonts w:hint="eastAsia" w:ascii="宋体" w:hAnsi="宋体" w:eastAsia="宋体" w:cs="宋体"/>
          <w:sz w:val="24"/>
          <w:szCs w:val="24"/>
        </w:rPr>
        <w:t>人员上岗前须接受岗前培训。中标人必须按规定为员工购买社会保险和工伤意外保险。绿化</w:t>
      </w:r>
      <w:r>
        <w:rPr>
          <w:rFonts w:hint="eastAsia" w:ascii="宋体" w:hAnsi="宋体" w:eastAsia="宋体" w:cs="宋体"/>
          <w:sz w:val="24"/>
          <w:szCs w:val="24"/>
          <w:lang w:eastAsia="zh-CN"/>
        </w:rPr>
        <w:t>养护</w:t>
      </w:r>
      <w:r>
        <w:rPr>
          <w:rFonts w:hint="eastAsia" w:ascii="宋体" w:hAnsi="宋体" w:eastAsia="宋体" w:cs="宋体"/>
          <w:sz w:val="24"/>
          <w:szCs w:val="24"/>
        </w:rPr>
        <w:t>人员的工资、福利、保险等费用支出</w:t>
      </w:r>
      <w:r>
        <w:rPr>
          <w:rFonts w:hint="eastAsia" w:ascii="宋体" w:hAnsi="宋体" w:eastAsia="宋体" w:cs="宋体"/>
          <w:sz w:val="24"/>
          <w:szCs w:val="24"/>
          <w:lang w:eastAsia="zh-CN"/>
        </w:rPr>
        <w:t>由中标人</w:t>
      </w:r>
      <w:r>
        <w:rPr>
          <w:rFonts w:hint="eastAsia" w:ascii="宋体" w:hAnsi="宋体" w:eastAsia="宋体" w:cs="宋体"/>
          <w:sz w:val="24"/>
          <w:szCs w:val="24"/>
        </w:rPr>
        <w:t>负责。在合同履行期间发生的劳务纠纷、安全事故等均由中标人自行负责。</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18</w:t>
      </w:r>
      <w:r>
        <w:rPr>
          <w:rFonts w:hint="eastAsia" w:ascii="宋体" w:hAnsi="宋体" w:eastAsia="宋体" w:cs="宋体"/>
          <w:b/>
          <w:bCs/>
          <w:kern w:val="0"/>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中标后，采购人对中标人相关证件进行复核，确认其真实性，如有使用虚假证件的，采购人有权取消合同，并没收履约保证金。</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19</w:t>
      </w:r>
      <w:r>
        <w:rPr>
          <w:rFonts w:hint="eastAsia" w:ascii="宋体" w:hAnsi="宋体" w:eastAsia="宋体" w:cs="宋体"/>
          <w:b/>
          <w:bCs/>
          <w:kern w:val="0"/>
          <w:sz w:val="24"/>
          <w:szCs w:val="24"/>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sz w:val="24"/>
          <w:szCs w:val="24"/>
        </w:rPr>
      </w:pPr>
      <w:r>
        <w:rPr>
          <w:rFonts w:hint="eastAsia" w:ascii="宋体" w:hAnsi="宋体" w:eastAsia="宋体" w:cs="宋体"/>
          <w:b/>
          <w:bCs/>
          <w:lang w:val="en-US" w:eastAsia="zh-CN"/>
        </w:rPr>
        <w:t>(五)</w:t>
      </w:r>
      <w:r>
        <w:rPr>
          <w:rStyle w:val="12"/>
          <w:rFonts w:hint="eastAsia" w:ascii="宋体" w:hAnsi="宋体" w:eastAsia="宋体" w:cs="宋体"/>
          <w:b/>
          <w:sz w:val="24"/>
          <w:szCs w:val="24"/>
        </w:rPr>
        <w:t>绿化养护</w:t>
      </w:r>
      <w:r>
        <w:rPr>
          <w:rStyle w:val="12"/>
          <w:rFonts w:hint="eastAsia" w:ascii="宋体" w:hAnsi="宋体" w:cs="宋体"/>
          <w:b/>
          <w:sz w:val="24"/>
          <w:szCs w:val="24"/>
          <w:lang w:eastAsia="zh-CN"/>
        </w:rPr>
        <w:t>服务</w:t>
      </w:r>
      <w:r>
        <w:rPr>
          <w:rStyle w:val="12"/>
          <w:rFonts w:hint="eastAsia" w:ascii="宋体" w:hAnsi="宋体" w:eastAsia="宋体" w:cs="宋体"/>
          <w:b/>
          <w:sz w:val="24"/>
          <w:szCs w:val="24"/>
        </w:rPr>
        <w:t>要求</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sz w:val="24"/>
          <w:szCs w:val="24"/>
        </w:rPr>
      </w:pPr>
      <w:r>
        <w:rPr>
          <w:rStyle w:val="12"/>
          <w:rFonts w:hint="eastAsia" w:ascii="宋体" w:hAnsi="宋体" w:cs="宋体"/>
          <w:b/>
          <w:sz w:val="24"/>
          <w:szCs w:val="24"/>
          <w:lang w:val="en-US" w:eastAsia="zh-CN"/>
        </w:rPr>
        <w:t>1、</w:t>
      </w:r>
      <w:r>
        <w:rPr>
          <w:rStyle w:val="12"/>
          <w:rFonts w:hint="eastAsia" w:ascii="宋体" w:hAnsi="宋体" w:eastAsia="宋体" w:cs="宋体"/>
          <w:b/>
          <w:sz w:val="24"/>
          <w:szCs w:val="24"/>
        </w:rPr>
        <w:t>管理制度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0" w:firstLineChars="0"/>
        <w:textAlignment w:val="auto"/>
        <w:rPr>
          <w:rFonts w:hint="eastAsia" w:ascii="宋体" w:hAnsi="宋体" w:eastAsia="宋体" w:cs="宋体"/>
          <w:sz w:val="24"/>
          <w:szCs w:val="24"/>
        </w:rPr>
      </w:pPr>
      <w:r>
        <w:rPr>
          <w:rStyle w:val="12"/>
          <w:rFonts w:hint="eastAsia" w:ascii="宋体" w:hAnsi="宋体" w:eastAsia="宋体" w:cs="宋体"/>
          <w:b w:val="0"/>
          <w:bCs/>
          <w:sz w:val="24"/>
          <w:szCs w:val="24"/>
          <w:lang w:val="en-US" w:eastAsia="zh-CN"/>
        </w:rPr>
        <w:t>1.1</w:t>
      </w:r>
      <w:r>
        <w:rPr>
          <w:rStyle w:val="12"/>
          <w:rFonts w:hint="eastAsia" w:ascii="宋体" w:hAnsi="宋体" w:eastAsia="宋体" w:cs="宋体"/>
          <w:b w:val="0"/>
          <w:bCs/>
          <w:sz w:val="24"/>
          <w:szCs w:val="24"/>
        </w:rPr>
        <w:t>管理人员职责：</w:t>
      </w:r>
      <w:r>
        <w:rPr>
          <w:rFonts w:hint="eastAsia" w:ascii="宋体" w:hAnsi="宋体" w:eastAsia="宋体" w:cs="宋体"/>
          <w:sz w:val="24"/>
          <w:szCs w:val="24"/>
          <w:lang w:eastAsia="zh-CN"/>
        </w:rPr>
        <w:t>采购人</w:t>
      </w:r>
      <w:r>
        <w:rPr>
          <w:rFonts w:hint="eastAsia" w:ascii="宋体" w:hAnsi="宋体" w:eastAsia="宋体" w:cs="宋体"/>
          <w:sz w:val="24"/>
          <w:szCs w:val="24"/>
        </w:rPr>
        <w:t>定期对服务项目、内容及</w:t>
      </w:r>
      <w:r>
        <w:rPr>
          <w:rFonts w:hint="eastAsia" w:ascii="宋体" w:hAnsi="宋体" w:eastAsia="宋体" w:cs="宋体"/>
          <w:sz w:val="24"/>
          <w:szCs w:val="24"/>
          <w:lang w:eastAsia="zh-CN"/>
        </w:rPr>
        <w:t>质量</w:t>
      </w:r>
      <w:r>
        <w:rPr>
          <w:rFonts w:hint="eastAsia" w:ascii="宋体" w:hAnsi="宋体" w:eastAsia="宋体" w:cs="宋体"/>
          <w:sz w:val="24"/>
          <w:szCs w:val="24"/>
        </w:rPr>
        <w:t>进行</w:t>
      </w:r>
      <w:r>
        <w:rPr>
          <w:rFonts w:hint="eastAsia" w:ascii="宋体" w:hAnsi="宋体" w:eastAsia="宋体" w:cs="宋体"/>
          <w:sz w:val="24"/>
          <w:szCs w:val="24"/>
          <w:lang w:eastAsia="zh-CN"/>
        </w:rPr>
        <w:t>检查考核，</w:t>
      </w:r>
      <w:r>
        <w:rPr>
          <w:rFonts w:hint="eastAsia" w:ascii="宋体" w:hAnsi="宋体" w:eastAsia="宋体" w:cs="宋体"/>
          <w:sz w:val="24"/>
          <w:szCs w:val="24"/>
        </w:rPr>
        <w:t>发现</w:t>
      </w:r>
      <w:r>
        <w:rPr>
          <w:rFonts w:hint="eastAsia" w:ascii="宋体" w:hAnsi="宋体" w:eastAsia="宋体" w:cs="宋体"/>
          <w:sz w:val="24"/>
          <w:szCs w:val="24"/>
          <w:lang w:eastAsia="zh-CN"/>
        </w:rPr>
        <w:t>中标人服务</w:t>
      </w:r>
      <w:r>
        <w:rPr>
          <w:rFonts w:hint="eastAsia" w:ascii="宋体" w:hAnsi="宋体" w:eastAsia="宋体" w:cs="宋体"/>
          <w:sz w:val="24"/>
          <w:szCs w:val="24"/>
        </w:rPr>
        <w:t>不到位的，对照《</w:t>
      </w:r>
      <w:r>
        <w:rPr>
          <w:rFonts w:hint="eastAsia" w:ascii="宋体" w:hAnsi="宋体" w:eastAsia="宋体" w:cs="宋体"/>
          <w:sz w:val="24"/>
          <w:szCs w:val="24"/>
          <w:lang w:val="en-US" w:eastAsia="zh-CN"/>
        </w:rPr>
        <w:t>闽江北港</w:t>
      </w:r>
      <w:r>
        <w:rPr>
          <w:rFonts w:hint="eastAsia" w:ascii="宋体" w:hAnsi="宋体" w:eastAsia="宋体" w:cs="宋体"/>
          <w:sz w:val="24"/>
          <w:szCs w:val="24"/>
        </w:rPr>
        <w:t>公园</w:t>
      </w:r>
      <w:r>
        <w:rPr>
          <w:rFonts w:hint="eastAsia" w:ascii="宋体" w:hAnsi="宋体" w:eastAsia="宋体" w:cs="宋体"/>
          <w:sz w:val="24"/>
          <w:szCs w:val="24"/>
          <w:lang w:val="en-US" w:eastAsia="zh-CN"/>
        </w:rPr>
        <w:t>绿化养护考核表</w:t>
      </w:r>
      <w:r>
        <w:rPr>
          <w:rFonts w:hint="eastAsia" w:ascii="宋体" w:hAnsi="宋体" w:eastAsia="宋体" w:cs="宋体"/>
          <w:sz w:val="24"/>
          <w:szCs w:val="24"/>
        </w:rPr>
        <w:t>》进行扣分</w:t>
      </w:r>
      <w:r>
        <w:rPr>
          <w:rFonts w:hint="eastAsia" w:ascii="宋体" w:hAnsi="宋体" w:eastAsia="宋体" w:cs="宋体"/>
          <w:sz w:val="24"/>
          <w:szCs w:val="24"/>
          <w:lang w:eastAsia="zh-CN"/>
        </w:rPr>
        <w:t>，</w:t>
      </w:r>
      <w:r>
        <w:rPr>
          <w:rFonts w:hint="eastAsia" w:ascii="宋体" w:hAnsi="宋体" w:eastAsia="宋体" w:cs="宋体"/>
          <w:sz w:val="24"/>
          <w:szCs w:val="24"/>
        </w:rPr>
        <w:t>每月汇总。</w:t>
      </w:r>
      <w:r>
        <w:rPr>
          <w:rFonts w:hint="eastAsia" w:ascii="宋体" w:hAnsi="宋体" w:eastAsia="宋体" w:cs="宋体"/>
          <w:b/>
          <w:bCs/>
          <w:sz w:val="24"/>
          <w:szCs w:val="24"/>
          <w:lang w:val="en-US" w:eastAsia="zh-CN"/>
        </w:rPr>
        <w:t>（项号20）</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巡查制度：</w:t>
      </w:r>
      <w:r>
        <w:rPr>
          <w:rFonts w:hint="eastAsia" w:ascii="宋体" w:hAnsi="宋体" w:eastAsia="宋体" w:cs="宋体"/>
          <w:sz w:val="24"/>
          <w:szCs w:val="24"/>
          <w:lang w:eastAsia="zh-CN"/>
        </w:rPr>
        <w:t>绿化养护人员</w:t>
      </w:r>
      <w:r>
        <w:rPr>
          <w:rFonts w:hint="eastAsia" w:ascii="宋体" w:hAnsi="宋体" w:eastAsia="宋体" w:cs="宋体"/>
          <w:sz w:val="24"/>
          <w:szCs w:val="24"/>
        </w:rPr>
        <w:t>每日一巡，并</w:t>
      </w:r>
      <w:r>
        <w:rPr>
          <w:rFonts w:hint="eastAsia" w:ascii="宋体" w:hAnsi="宋体" w:eastAsia="宋体" w:cs="宋体"/>
          <w:sz w:val="24"/>
          <w:szCs w:val="24"/>
          <w:lang w:eastAsia="zh-CN"/>
        </w:rPr>
        <w:t>将巡查情况向采购人告知</w:t>
      </w:r>
      <w:r>
        <w:rPr>
          <w:rFonts w:hint="eastAsia" w:ascii="宋体" w:hAnsi="宋体" w:eastAsia="宋体" w:cs="宋体"/>
          <w:sz w:val="24"/>
          <w:szCs w:val="24"/>
        </w:rPr>
        <w:t>。对园区内因</w:t>
      </w:r>
      <w:r>
        <w:rPr>
          <w:rFonts w:hint="eastAsia" w:ascii="宋体" w:hAnsi="宋体" w:eastAsia="宋体" w:cs="宋体"/>
          <w:sz w:val="24"/>
          <w:szCs w:val="24"/>
          <w:lang w:val="en-US" w:eastAsia="zh-CN"/>
        </w:rPr>
        <w:t>养护不到位或</w:t>
      </w:r>
      <w:r>
        <w:rPr>
          <w:rFonts w:hint="eastAsia" w:ascii="宋体" w:hAnsi="宋体" w:eastAsia="宋体" w:cs="宋体"/>
          <w:sz w:val="24"/>
          <w:szCs w:val="24"/>
        </w:rPr>
        <w:t>人为踩踏、车辆碾压等情况造成绿化苗木损坏的，由</w:t>
      </w:r>
      <w:r>
        <w:rPr>
          <w:rFonts w:hint="eastAsia" w:ascii="宋体" w:hAnsi="宋体" w:eastAsia="宋体" w:cs="宋体"/>
          <w:sz w:val="24"/>
          <w:szCs w:val="24"/>
          <w:lang w:eastAsia="zh-CN"/>
        </w:rPr>
        <w:t>中标人</w:t>
      </w:r>
      <w:r>
        <w:rPr>
          <w:rFonts w:hint="eastAsia" w:ascii="宋体" w:hAnsi="宋体" w:eastAsia="宋体" w:cs="宋体"/>
          <w:sz w:val="24"/>
          <w:szCs w:val="24"/>
          <w:lang w:val="en-US" w:eastAsia="zh-CN"/>
        </w:rPr>
        <w:t>按同品种同规格</w:t>
      </w:r>
      <w:r>
        <w:rPr>
          <w:rFonts w:hint="eastAsia" w:ascii="宋体" w:hAnsi="宋体" w:eastAsia="宋体" w:cs="宋体"/>
          <w:sz w:val="24"/>
          <w:szCs w:val="24"/>
        </w:rPr>
        <w:t>进行修复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采购人有特殊要求除外</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b/>
          <w:bCs/>
          <w:sz w:val="24"/>
          <w:szCs w:val="24"/>
          <w:lang w:val="en-US" w:eastAsia="zh-CN"/>
        </w:rPr>
        <w:t>（项号21）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应急措施：在台风、暴雨期间加强各园区巡查，对树木折断、倾倒等及时通知、联动，进行处置，确保绿化正常生长。</w:t>
      </w:r>
      <w:r>
        <w:rPr>
          <w:rFonts w:hint="eastAsia" w:ascii="宋体" w:hAnsi="宋体" w:eastAsia="宋体" w:cs="宋体"/>
          <w:b/>
          <w:bCs/>
          <w:sz w:val="24"/>
          <w:szCs w:val="24"/>
          <w:lang w:val="en-US" w:eastAsia="zh-CN"/>
        </w:rPr>
        <w:t>（项号22）</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1.4安全责任要求：</w:t>
      </w:r>
      <w:r>
        <w:rPr>
          <w:rFonts w:hint="eastAsia" w:ascii="宋体" w:hAnsi="宋体" w:eastAsia="宋体" w:cs="宋体"/>
          <w:sz w:val="24"/>
          <w:szCs w:val="24"/>
        </w:rPr>
        <w:t>中标人必须重视安全生产，确保不出安全责任事故。养护期间，</w:t>
      </w:r>
      <w:r>
        <w:rPr>
          <w:rFonts w:hint="eastAsia" w:ascii="宋体" w:hAnsi="宋体" w:eastAsia="宋体" w:cs="宋体"/>
          <w:sz w:val="24"/>
          <w:szCs w:val="24"/>
          <w:lang w:eastAsia="zh-CN"/>
        </w:rPr>
        <w:t>绿化养护人员</w:t>
      </w:r>
      <w:r>
        <w:rPr>
          <w:rFonts w:hint="eastAsia" w:ascii="宋体" w:hAnsi="宋体" w:eastAsia="宋体" w:cs="宋体"/>
          <w:sz w:val="24"/>
          <w:szCs w:val="24"/>
        </w:rPr>
        <w:t>由于操作不规范等因素造成的安全责任事故，由中标人承担一切责任。在项目合同期内发生的一切责任事故，包括但不限于治安案件、交通事故、侵权纠纷、意外伤害赔偿和劳资纠纷等，均由中标人承担责任</w:t>
      </w:r>
      <w:r>
        <w:rPr>
          <w:rFonts w:hint="eastAsia" w:ascii="宋体" w:hAnsi="宋体" w:eastAsia="宋体" w:cs="宋体"/>
          <w:sz w:val="24"/>
          <w:szCs w:val="24"/>
          <w:lang w:eastAsia="zh-CN"/>
        </w:rPr>
        <w:t>。</w:t>
      </w:r>
      <w:r>
        <w:rPr>
          <w:rFonts w:hint="eastAsia" w:ascii="宋体" w:hAnsi="宋体" w:eastAsia="宋体" w:cs="宋体"/>
          <w:b/>
          <w:bCs/>
          <w:sz w:val="24"/>
          <w:szCs w:val="24"/>
          <w:lang w:val="en-US" w:eastAsia="zh-CN"/>
        </w:rPr>
        <w:t>（项号23）</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Style w:val="12"/>
          <w:rFonts w:hint="eastAsia" w:ascii="宋体" w:hAnsi="宋体" w:cs="宋体"/>
          <w:b/>
          <w:sz w:val="24"/>
          <w:szCs w:val="24"/>
          <w:lang w:val="en-US" w:eastAsia="zh-CN"/>
        </w:rPr>
        <w:t>2、</w:t>
      </w:r>
      <w:r>
        <w:rPr>
          <w:rStyle w:val="12"/>
          <w:rFonts w:hint="eastAsia" w:ascii="宋体" w:hAnsi="宋体" w:eastAsia="宋体" w:cs="宋体"/>
          <w:b/>
          <w:sz w:val="24"/>
          <w:szCs w:val="24"/>
        </w:rPr>
        <w:t>绿化养护标准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总体标准：指公园绿地养护的整体质量，内容有植物养护、树木存活率、设施维护、土肥标准、病虫害防治标准、卫生标准及管理标准。</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24</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25</w:t>
      </w:r>
      <w:r>
        <w:rPr>
          <w:rFonts w:hint="eastAsia" w:ascii="宋体" w:hAnsi="宋体" w:eastAsia="宋体" w:cs="宋体"/>
          <w:b/>
          <w:bCs/>
          <w:kern w:val="0"/>
          <w:sz w:val="24"/>
          <w:szCs w:val="24"/>
          <w:lang w:val="en-US" w:eastAsia="zh-CN"/>
        </w:rPr>
        <w:t>）</w:t>
      </w:r>
      <w:r>
        <w:rPr>
          <w:rFonts w:hint="eastAsia" w:ascii="宋体" w:hAnsi="宋体" w:eastAsia="宋体" w:cs="宋体"/>
          <w:b/>
          <w:bCs/>
          <w:sz w:val="24"/>
          <w:szCs w:val="24"/>
          <w:lang w:val="en-US" w:eastAsia="zh-CN"/>
        </w:rPr>
        <w:t>2.1</w:t>
      </w:r>
      <w:r>
        <w:rPr>
          <w:rFonts w:hint="eastAsia" w:ascii="宋体" w:hAnsi="宋体" w:eastAsia="宋体" w:cs="宋体"/>
          <w:b/>
          <w:bCs/>
          <w:kern w:val="0"/>
          <w:sz w:val="24"/>
          <w:szCs w:val="24"/>
        </w:rPr>
        <w:t>园林绿化养护单项作业时间及要求</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绿地卫生保洁作业每日一次，绿化养护（施工）及修剪等废弃物需做到日产日清；</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修剪：最少每月修剪一次，确保乔、灌木造型优美；</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除草：最少每月除草一次（春季最少每周除草一次），确保绿地无杂草；</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施肥时间：</w:t>
      </w:r>
      <w:r>
        <w:rPr>
          <w:rStyle w:val="12"/>
          <w:rFonts w:hint="eastAsia" w:ascii="宋体" w:hAnsi="宋体" w:eastAsia="宋体" w:cs="宋体"/>
          <w:b w:val="0"/>
          <w:bCs/>
          <w:color w:val="auto"/>
          <w:spacing w:val="0"/>
          <w:sz w:val="24"/>
          <w:szCs w:val="24"/>
          <w:lang w:val="en-US" w:eastAsia="zh-CN"/>
        </w:rPr>
        <w:t>根据土壤肥力情况，每年施肥两次（春冬两季），施肥计划每年1月份报采购人同意后执行。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（5）夏季浇水时间避开高温时段；</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（6）</w:t>
      </w:r>
      <w:r>
        <w:rPr>
          <w:rStyle w:val="12"/>
          <w:rFonts w:hint="eastAsia" w:ascii="宋体" w:hAnsi="宋体" w:eastAsia="宋体" w:cs="宋体"/>
          <w:b w:val="0"/>
          <w:bCs/>
          <w:color w:val="auto"/>
          <w:spacing w:val="0"/>
          <w:sz w:val="24"/>
          <w:szCs w:val="24"/>
          <w:lang w:val="en-US" w:eastAsia="zh-CN"/>
        </w:rPr>
        <w:t>根据公园发生病虫害实际情况进行喷药，喷药计划报采购人同意后执行，</w:t>
      </w:r>
      <w:r>
        <w:rPr>
          <w:rFonts w:hint="eastAsia" w:ascii="宋体" w:hAnsi="宋体" w:eastAsia="宋体" w:cs="宋体"/>
          <w:bCs/>
          <w:kern w:val="2"/>
          <w:sz w:val="24"/>
          <w:szCs w:val="24"/>
          <w:lang w:val="en-US" w:eastAsia="zh-CN" w:bidi="ar-SA"/>
        </w:rPr>
        <w:t>喷药时间需安排：22:00—翌日5:00；</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（7）正常园林绿化养护作业需服从交警部门指挥，避免交通高峰期作业造成交通拥堵；</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（8）在履行合同期间，中标养护企业需无条件遵守上级主管部门制定的管理制度，执行上级主管部门颁布的技术规范。</w:t>
      </w: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26</w:t>
      </w:r>
      <w:r>
        <w:rPr>
          <w:rFonts w:hint="eastAsia" w:ascii="宋体" w:hAnsi="宋体" w:eastAsia="宋体" w:cs="宋体"/>
          <w:b/>
          <w:bCs/>
          <w:kern w:val="0"/>
          <w:sz w:val="24"/>
          <w:szCs w:val="24"/>
          <w:lang w:val="en-US" w:eastAsia="zh-CN"/>
        </w:rPr>
        <w:t>）</w:t>
      </w:r>
      <w:r>
        <w:rPr>
          <w:rFonts w:hint="eastAsia" w:ascii="宋体" w:hAnsi="宋体" w:eastAsia="宋体" w:cs="宋体"/>
          <w:b/>
          <w:bCs/>
          <w:sz w:val="24"/>
          <w:szCs w:val="24"/>
          <w:lang w:val="en-US" w:eastAsia="zh-CN"/>
        </w:rPr>
        <w:t>2.2</w:t>
      </w:r>
      <w:r>
        <w:rPr>
          <w:rFonts w:hint="eastAsia" w:ascii="宋体" w:hAnsi="宋体" w:eastAsia="宋体" w:cs="宋体"/>
          <w:b/>
          <w:bCs/>
          <w:kern w:val="0"/>
          <w:sz w:val="24"/>
          <w:szCs w:val="24"/>
        </w:rPr>
        <w:t>园林绿化养护</w:t>
      </w:r>
      <w:r>
        <w:rPr>
          <w:rFonts w:hint="eastAsia" w:ascii="宋体" w:hAnsi="宋体" w:eastAsia="宋体" w:cs="宋体"/>
          <w:b/>
          <w:sz w:val="24"/>
          <w:szCs w:val="24"/>
        </w:rPr>
        <w:t>标准(按照《福州市园林绿地养护标准》中的二级管理标准</w:t>
      </w:r>
      <w:r>
        <w:rPr>
          <w:rFonts w:hint="eastAsia" w:ascii="宋体" w:hAnsi="宋体" w:eastAsia="宋体" w:cs="宋体"/>
          <w:b/>
          <w:sz w:val="24"/>
          <w:szCs w:val="24"/>
          <w:lang w:eastAsia="zh-CN"/>
        </w:rPr>
        <w:t>执行）</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绿化养护技术措施基本完善，植物配置基本合理，裸露土地不明显。</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园林植物</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①生长正常。新建绿地各种植物四年内达到正常形态。</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②园林树木树冠基本正常，修剪及时，无明显枯枝死叉。分枝点合适，枝条粗壮，行道树缺株率不超过1%，绿地内无死树。</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③落叶树新梢生长基本正常，叶片大小、颜色正常，在正常条件下，有黄叶、焦叶、卷叶和带虫尿、虫网叶片的株数不得超过</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10%，正常叶片保存率在85%以上。针叶树针叶宿存1年以上，结果枝条不超过50%。</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④花坛、花带轮廓基本清晰、整齐美观，无残缺。</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⑤草坪及地被植物整齐一致，覆盖率90%以上，除缀花草坪外草坪内杂草率不得超过5%。草坪绿色期：冷季型草不得少于240天，暖季型草不得少于160天。 </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⑥病虫害控制比较及时，园林树木有蛀干害虫危害的株数不得超过3%；在园林树木主干、主枝上平均每100cm2介壳虫的活虫数不得超过3头，较细枝条上平均每30cm不得超过8头，且平均被害株数不得超过5％。被虫咬的叶片每株不得超过8%。</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绿地基本整洁，无明显杂物，无白色污染（树挂），绿化生产垃圾（如树枝、树叶、草屑等）、绿地内水面杂物能日产日清，能做到保洁及时。</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绿地栏杆等园林设施基本完整，能进行维护。</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绿地基本完整，无明显堆物、堆料、搭棚、树干上无钉拴刻画等现象。树下距树干2米范围内无明显的堆物、堆料、圈栏或搭棚设摊等影响树木生长和养护管理的现象。</w:t>
      </w: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（六）闽江</w:t>
      </w:r>
      <w:r>
        <w:rPr>
          <w:rFonts w:hint="eastAsia" w:ascii="宋体" w:hAnsi="宋体" w:eastAsia="宋体" w:cs="宋体"/>
          <w:b/>
          <w:sz w:val="24"/>
          <w:szCs w:val="24"/>
          <w:lang w:val="en-US" w:eastAsia="zh-CN"/>
        </w:rPr>
        <w:t>北港</w:t>
      </w:r>
      <w:r>
        <w:rPr>
          <w:rFonts w:hint="eastAsia" w:ascii="宋体" w:hAnsi="宋体" w:eastAsia="宋体" w:cs="宋体"/>
          <w:b/>
          <w:sz w:val="24"/>
          <w:szCs w:val="24"/>
          <w:lang w:eastAsia="zh-CN"/>
        </w:rPr>
        <w:t>绿化养护项目考核细则</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1、考核制度：采购人组织相关人员进行考核工作。</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27</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2、考核方式：采购人对项目服务情况进行现场检查考核：现场检查—口头或书面通知整改—复查—公布结果。</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28</w:t>
      </w:r>
      <w:r>
        <w:rPr>
          <w:rFonts w:hint="eastAsia" w:ascii="宋体" w:hAnsi="宋体" w:eastAsia="宋体" w:cs="宋体"/>
          <w:b/>
          <w:bCs/>
          <w:kern w:val="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kern w:val="0"/>
          <w:sz w:val="24"/>
          <w:szCs w:val="24"/>
          <w:lang w:val="en-US" w:eastAsia="zh-CN"/>
        </w:rPr>
      </w:pPr>
      <w:r>
        <w:rPr>
          <w:rFonts w:hint="eastAsia" w:ascii="宋体" w:hAnsi="宋体" w:eastAsia="宋体" w:cs="宋体"/>
          <w:sz w:val="24"/>
          <w:szCs w:val="24"/>
          <w:lang w:val="en-US" w:eastAsia="zh-CN"/>
        </w:rPr>
        <w:t>3、检查内容：采购人对照《城市园林绿地养护质量标准》、《园林植物养护管理技术措施及要求》及附件《闽江北港公园绿化养护质量考核标准与评分依据》对中标人进行考核抽查，检查中标人服务情况，并在合同期内每个自然月内填写《闽江北港公园绿化养护考核表》，作为每月服务费结算的依据。</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29</w:t>
      </w:r>
      <w:r>
        <w:rPr>
          <w:rFonts w:hint="eastAsia" w:ascii="宋体" w:hAnsi="宋体" w:eastAsia="宋体" w:cs="宋体"/>
          <w:b/>
          <w:bCs/>
          <w:kern w:val="0"/>
          <w:sz w:val="24"/>
          <w:szCs w:val="24"/>
          <w:lang w:val="en-US" w:eastAsia="zh-CN"/>
        </w:rPr>
        <w:t>）</w:t>
      </w:r>
    </w:p>
    <w:p>
      <w:pPr>
        <w:pStyle w:val="9"/>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lang w:eastAsia="zh-CN"/>
        </w:rPr>
        <w:t>考评方法</w:t>
      </w:r>
    </w:p>
    <w:p>
      <w:pPr>
        <w:pStyle w:val="9"/>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4.1</w:t>
      </w:r>
      <w:r>
        <w:rPr>
          <w:rFonts w:hint="eastAsia" w:ascii="宋体" w:hAnsi="宋体" w:eastAsia="宋体" w:cs="宋体"/>
          <w:bCs/>
          <w:sz w:val="24"/>
          <w:szCs w:val="24"/>
          <w:lang w:eastAsia="zh-CN"/>
        </w:rPr>
        <w:t>采购人</w:t>
      </w:r>
      <w:r>
        <w:rPr>
          <w:rFonts w:hint="eastAsia" w:ascii="宋体" w:hAnsi="宋体" w:eastAsia="宋体" w:cs="宋体"/>
          <w:bCs/>
          <w:sz w:val="24"/>
          <w:szCs w:val="24"/>
        </w:rPr>
        <w:t>每月对中标人养护质量进行检查考核，发现存在问题的，</w:t>
      </w:r>
      <w:r>
        <w:rPr>
          <w:rFonts w:hint="eastAsia" w:ascii="宋体" w:hAnsi="宋体" w:eastAsia="宋体" w:cs="宋体"/>
          <w:bCs/>
          <w:sz w:val="24"/>
          <w:szCs w:val="24"/>
          <w:lang w:eastAsia="zh-CN"/>
        </w:rPr>
        <w:t>即按照</w:t>
      </w:r>
      <w:r>
        <w:rPr>
          <w:rFonts w:hint="eastAsia" w:ascii="宋体" w:hAnsi="宋体" w:eastAsia="宋体" w:cs="宋体"/>
          <w:sz w:val="24"/>
          <w:szCs w:val="24"/>
        </w:rPr>
        <w:t>《闽江</w:t>
      </w:r>
      <w:r>
        <w:rPr>
          <w:rFonts w:hint="eastAsia" w:ascii="宋体" w:hAnsi="宋体" w:eastAsia="宋体" w:cs="宋体"/>
          <w:sz w:val="24"/>
          <w:szCs w:val="24"/>
          <w:lang w:val="en-US" w:eastAsia="zh-CN"/>
        </w:rPr>
        <w:t>北港公园</w:t>
      </w:r>
      <w:r>
        <w:rPr>
          <w:rFonts w:hint="eastAsia" w:ascii="宋体" w:hAnsi="宋体" w:eastAsia="宋体" w:cs="宋体"/>
          <w:sz w:val="24"/>
          <w:szCs w:val="24"/>
        </w:rPr>
        <w:t>绿化养护质量考核标准与评分依据》</w:t>
      </w:r>
      <w:r>
        <w:rPr>
          <w:rFonts w:hint="eastAsia" w:ascii="宋体" w:hAnsi="宋体" w:eastAsia="宋体" w:cs="宋体"/>
          <w:bCs/>
          <w:sz w:val="24"/>
          <w:szCs w:val="24"/>
          <w:lang w:eastAsia="zh-CN"/>
        </w:rPr>
        <w:t>标准进行扣分。采购人</w:t>
      </w:r>
      <w:r>
        <w:rPr>
          <w:rFonts w:hint="eastAsia" w:ascii="宋体" w:hAnsi="宋体" w:eastAsia="宋体" w:cs="宋体"/>
          <w:bCs/>
          <w:sz w:val="24"/>
          <w:szCs w:val="24"/>
        </w:rPr>
        <w:t>以</w:t>
      </w:r>
      <w:r>
        <w:rPr>
          <w:rFonts w:hint="eastAsia" w:ascii="宋体" w:hAnsi="宋体" w:eastAsia="宋体" w:cs="宋体"/>
          <w:bCs/>
          <w:sz w:val="24"/>
          <w:szCs w:val="24"/>
          <w:lang w:eastAsia="zh-CN"/>
        </w:rPr>
        <w:t>口头或</w:t>
      </w:r>
      <w:r>
        <w:rPr>
          <w:rFonts w:hint="eastAsia" w:ascii="宋体" w:hAnsi="宋体" w:eastAsia="宋体" w:cs="宋体"/>
          <w:bCs/>
          <w:sz w:val="24"/>
          <w:szCs w:val="24"/>
        </w:rPr>
        <w:t>书面的形式通知中标人</w:t>
      </w:r>
      <w:r>
        <w:rPr>
          <w:rFonts w:hint="eastAsia" w:ascii="宋体" w:hAnsi="宋体" w:eastAsia="宋体" w:cs="宋体"/>
          <w:bCs/>
          <w:sz w:val="24"/>
          <w:szCs w:val="24"/>
          <w:lang w:eastAsia="zh-CN"/>
        </w:rPr>
        <w:t>整改后</w:t>
      </w:r>
      <w:r>
        <w:rPr>
          <w:rFonts w:hint="eastAsia" w:ascii="宋体" w:hAnsi="宋体" w:eastAsia="宋体" w:cs="宋体"/>
          <w:bCs/>
          <w:sz w:val="24"/>
          <w:szCs w:val="24"/>
        </w:rPr>
        <w:t>，中标人应在3个工作日内配合整改到位，</w:t>
      </w:r>
      <w:r>
        <w:rPr>
          <w:rFonts w:hint="eastAsia" w:ascii="宋体" w:hAnsi="宋体" w:eastAsia="宋体" w:cs="宋体"/>
          <w:bCs/>
          <w:sz w:val="24"/>
          <w:szCs w:val="24"/>
          <w:lang w:val="en-US" w:eastAsia="zh-CN"/>
        </w:rPr>
        <w:t>3个工作日内未整改到位的</w:t>
      </w:r>
      <w:r>
        <w:rPr>
          <w:rFonts w:hint="eastAsia" w:ascii="宋体" w:hAnsi="宋体" w:eastAsia="宋体" w:cs="宋体"/>
          <w:bCs/>
          <w:sz w:val="24"/>
          <w:szCs w:val="24"/>
        </w:rPr>
        <w:t>，</w:t>
      </w:r>
      <w:r>
        <w:rPr>
          <w:rFonts w:hint="eastAsia" w:ascii="宋体" w:hAnsi="宋体" w:eastAsia="宋体" w:cs="宋体"/>
          <w:bCs/>
          <w:sz w:val="24"/>
          <w:szCs w:val="24"/>
          <w:lang w:eastAsia="zh-CN"/>
        </w:rPr>
        <w:t>按照考核标准</w:t>
      </w:r>
      <w:r>
        <w:rPr>
          <w:rFonts w:hint="eastAsia" w:ascii="宋体" w:hAnsi="宋体" w:eastAsia="宋体" w:cs="宋体"/>
          <w:bCs/>
          <w:sz w:val="24"/>
          <w:szCs w:val="24"/>
          <w:lang w:val="en-US" w:eastAsia="zh-CN"/>
        </w:rPr>
        <w:t>双倍扣分</w:t>
      </w:r>
      <w:r>
        <w:rPr>
          <w:rFonts w:hint="eastAsia" w:ascii="宋体" w:hAnsi="宋体" w:eastAsia="宋体" w:cs="宋体"/>
          <w:bCs/>
          <w:sz w:val="24"/>
          <w:szCs w:val="24"/>
          <w:lang w:eastAsia="zh-CN"/>
        </w:rPr>
        <w:t>，中标人应继续整改，再限时</w:t>
      </w:r>
      <w:r>
        <w:rPr>
          <w:rFonts w:hint="eastAsia" w:ascii="宋体" w:hAnsi="宋体" w:eastAsia="宋体" w:cs="宋体"/>
          <w:bCs/>
          <w:sz w:val="24"/>
          <w:szCs w:val="24"/>
          <w:lang w:val="en-US" w:eastAsia="zh-CN"/>
        </w:rPr>
        <w:t>3个工作日内整改完毕，仍整改不到位的，视为拒不整改。（存在特殊情况，经报备采购人同意的除外）</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30</w:t>
      </w:r>
      <w:r>
        <w:rPr>
          <w:rFonts w:hint="eastAsia" w:ascii="宋体" w:hAnsi="宋体" w:eastAsia="宋体" w:cs="宋体"/>
          <w:b/>
          <w:bCs/>
          <w:kern w:val="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kern w:val="0"/>
          <w:sz w:val="24"/>
          <w:szCs w:val="24"/>
          <w:lang w:val="en-US" w:eastAsia="zh-CN"/>
        </w:rPr>
      </w:pPr>
      <w:r>
        <w:rPr>
          <w:rFonts w:hint="eastAsia" w:ascii="宋体" w:hAnsi="宋体" w:eastAsia="宋体" w:cs="宋体"/>
          <w:bCs/>
          <w:sz w:val="24"/>
          <w:szCs w:val="24"/>
          <w:lang w:val="en-US" w:eastAsia="zh-CN"/>
        </w:rPr>
        <w:t xml:space="preserve">4.2 </w:t>
      </w:r>
      <w:r>
        <w:rPr>
          <w:rFonts w:hint="eastAsia" w:ascii="宋体" w:hAnsi="宋体" w:eastAsia="宋体" w:cs="宋体"/>
          <w:sz w:val="24"/>
          <w:szCs w:val="24"/>
        </w:rPr>
        <w:t>数字城管和12345的案件中标人</w:t>
      </w:r>
      <w:r>
        <w:rPr>
          <w:rFonts w:hint="eastAsia" w:ascii="宋体" w:hAnsi="宋体" w:eastAsia="宋体" w:cs="宋体"/>
          <w:sz w:val="24"/>
          <w:szCs w:val="24"/>
          <w:lang w:eastAsia="zh-CN"/>
        </w:rPr>
        <w:t>应</w:t>
      </w:r>
      <w:r>
        <w:rPr>
          <w:rFonts w:hint="eastAsia" w:ascii="宋体" w:hAnsi="宋体" w:eastAsia="宋体" w:cs="宋体"/>
          <w:sz w:val="24"/>
          <w:szCs w:val="24"/>
        </w:rPr>
        <w:t>按规定时间处理</w:t>
      </w:r>
      <w:r>
        <w:rPr>
          <w:rFonts w:hint="eastAsia" w:ascii="宋体" w:hAnsi="宋体" w:eastAsia="宋体" w:cs="宋体"/>
          <w:sz w:val="24"/>
          <w:szCs w:val="24"/>
          <w:lang w:eastAsia="zh-CN"/>
        </w:rPr>
        <w:t>、</w:t>
      </w:r>
      <w:r>
        <w:rPr>
          <w:rFonts w:hint="eastAsia" w:ascii="宋体" w:hAnsi="宋体" w:eastAsia="宋体" w:cs="宋体"/>
          <w:sz w:val="24"/>
          <w:szCs w:val="24"/>
        </w:rPr>
        <w:t>反馈情况，确保案件按时保质处置到位，未按规定时间处理的每件</w:t>
      </w:r>
      <w:r>
        <w:rPr>
          <w:rFonts w:hint="eastAsia" w:ascii="宋体" w:hAnsi="宋体" w:eastAsia="宋体" w:cs="宋体"/>
          <w:sz w:val="24"/>
          <w:szCs w:val="24"/>
          <w:lang w:eastAsia="zh-CN"/>
        </w:rPr>
        <w:t>按</w:t>
      </w:r>
      <w:r>
        <w:rPr>
          <w:rFonts w:hint="eastAsia" w:ascii="宋体" w:hAnsi="宋体" w:eastAsia="宋体" w:cs="宋体"/>
          <w:sz w:val="24"/>
          <w:szCs w:val="24"/>
        </w:rPr>
        <w:t>《闽江</w:t>
      </w:r>
      <w:r>
        <w:rPr>
          <w:rFonts w:hint="eastAsia" w:ascii="宋体" w:hAnsi="宋体" w:eastAsia="宋体" w:cs="宋体"/>
          <w:sz w:val="24"/>
          <w:szCs w:val="24"/>
          <w:lang w:val="en-US" w:eastAsia="zh-CN"/>
        </w:rPr>
        <w:t>北港公园</w:t>
      </w:r>
      <w:r>
        <w:rPr>
          <w:rFonts w:hint="eastAsia" w:ascii="宋体" w:hAnsi="宋体" w:eastAsia="宋体" w:cs="宋体"/>
          <w:sz w:val="24"/>
          <w:szCs w:val="24"/>
        </w:rPr>
        <w:t>绿化养护质量考核标准与评分依据》</w:t>
      </w:r>
      <w:r>
        <w:rPr>
          <w:rFonts w:hint="eastAsia" w:ascii="宋体" w:hAnsi="宋体" w:eastAsia="宋体" w:cs="宋体"/>
          <w:sz w:val="24"/>
          <w:szCs w:val="24"/>
          <w:lang w:eastAsia="zh-CN"/>
        </w:rPr>
        <w:t>三倍扣分</w:t>
      </w:r>
      <w:r>
        <w:rPr>
          <w:rFonts w:hint="eastAsia" w:ascii="宋体" w:hAnsi="宋体" w:eastAsia="宋体" w:cs="宋体"/>
          <w:sz w:val="24"/>
          <w:szCs w:val="24"/>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31</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5、支付办法：</w:t>
      </w:r>
      <w:r>
        <w:rPr>
          <w:rFonts w:hint="eastAsia" w:ascii="宋体" w:hAnsi="宋体" w:eastAsia="宋体" w:cs="宋体"/>
          <w:color w:val="auto"/>
          <w:sz w:val="24"/>
          <w:szCs w:val="24"/>
          <w:highlight w:val="none"/>
          <w:lang w:val="en-US" w:eastAsia="zh-CN"/>
        </w:rPr>
        <w:t>根据月考核表考核评分</w:t>
      </w:r>
      <w:r>
        <w:rPr>
          <w:rFonts w:hint="eastAsia" w:ascii="宋体" w:hAnsi="宋体" w:eastAsia="宋体" w:cs="宋体"/>
          <w:color w:val="auto"/>
          <w:sz w:val="24"/>
          <w:szCs w:val="24"/>
          <w:highlight w:val="none"/>
        </w:rPr>
        <w:t>按月拨付相应服务费用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若出现重大事项处罚的，不适用考核表</w:t>
      </w:r>
      <w:r>
        <w:rPr>
          <w:rFonts w:hint="eastAsia" w:ascii="宋体" w:hAnsi="宋体" w:eastAsia="宋体" w:cs="宋体"/>
          <w:color w:val="auto"/>
          <w:sz w:val="24"/>
          <w:szCs w:val="24"/>
          <w:highlight w:val="none"/>
          <w:lang w:eastAsia="zh-CN"/>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32</w:t>
      </w:r>
      <w:r>
        <w:rPr>
          <w:rFonts w:hint="eastAsia" w:ascii="宋体" w:hAnsi="宋体" w:eastAsia="宋体" w:cs="宋体"/>
          <w:b/>
          <w:bCs/>
          <w:kern w:val="0"/>
          <w:sz w:val="24"/>
          <w:szCs w:val="24"/>
          <w:lang w:val="en-US" w:eastAsia="zh-CN"/>
        </w:rPr>
        <w:t>）</w:t>
      </w:r>
      <w:r>
        <w:rPr>
          <w:rFonts w:hint="eastAsia" w:ascii="宋体" w:hAnsi="宋体" w:eastAsia="宋体" w:cs="宋体"/>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5.1得分大于95分（含），全额拨付当月经费；</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33</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5.2得分80分（含）-94分，应付款额＝当月经费×当月考核的最终得分÷100；</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34</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5.3 得分80分以下及公园、公园上级领导、相关部门检查发现问题后拒不整改的视为考核不合格，不予发放当月服务费。</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35</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6、中标人连续2个月考核得分低于80分或合同(或协议)期内累计3次考核得分低于80分的，采购人有权终止合同(或协议)并扣除履约保证金，中标人须无条件按采购人要求办理移交、退场手续。</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36</w:t>
      </w:r>
      <w:r>
        <w:rPr>
          <w:rFonts w:hint="eastAsia" w:ascii="宋体" w:hAnsi="宋体" w:eastAsia="宋体" w:cs="宋体"/>
          <w:b/>
          <w:bCs/>
          <w:kern w:val="0"/>
          <w:sz w:val="24"/>
          <w:szCs w:val="24"/>
          <w:lang w:val="en-US" w:eastAsia="zh-CN"/>
        </w:rPr>
        <w:t>）</w:t>
      </w:r>
    </w:p>
    <w:p>
      <w:pPr>
        <w:pStyle w:val="9"/>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sz w:val="24"/>
          <w:szCs w:val="24"/>
          <w:lang w:val="en-US" w:eastAsia="zh-CN"/>
        </w:rPr>
        <w:t>7、</w:t>
      </w:r>
      <w:r>
        <w:rPr>
          <w:rFonts w:hint="eastAsia" w:ascii="宋体" w:hAnsi="宋体" w:eastAsia="宋体" w:cs="宋体"/>
          <w:b/>
          <w:bCs w:val="0"/>
          <w:kern w:val="2"/>
          <w:sz w:val="24"/>
          <w:szCs w:val="24"/>
          <w:lang w:val="en-US" w:eastAsia="zh-CN" w:bidi="ar-SA"/>
        </w:rPr>
        <w:t>重大事项处罚</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7.1在项目服务过程中因工作不到位被区级领导点名或通报批评，被区级新闻媒体曝光、区级重大活动保障不力、区级检查失责造成严重影响的等问题，经查证属实，扣除中标人当月养护经费的50%。</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37</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7.2在项目服务过程中因工作不到位被市级领导点名或通报批评，被市新闻媒体曝光、区级重大活动保障不力、市、区级检查失责等问题，经查证属实，扣除中标人当月全部养护经费。</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38</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7.3在项目服务过程中因工作不到位被省级领导点名或通报批评、省级新闻媒体曝光、省级重大活动保障不力、省级检查失责等问题，经查证属实，扣除中标人一季度全部养护经费。</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39</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7.4在项目服务过程中因工作不到位被国家级领导点名或通报批评、国家级新闻媒体曝光、国家级重大活动保障不力、国家级检查失责等问题，经查证属实，采购人有权直接解除本合同</w:t>
      </w:r>
      <w:r>
        <w:rPr>
          <w:rFonts w:hint="eastAsia" w:ascii="宋体" w:hAnsi="宋体" w:eastAsia="宋体" w:cs="宋体"/>
          <w:kern w:val="2"/>
          <w:sz w:val="24"/>
          <w:szCs w:val="24"/>
          <w:lang w:val="en-US" w:eastAsia="zh-CN"/>
        </w:rPr>
        <w:t>并扣除履约保证金</w:t>
      </w:r>
      <w:r>
        <w:rPr>
          <w:rFonts w:hint="eastAsia" w:ascii="宋体" w:hAnsi="宋体" w:eastAsia="宋体" w:cs="宋体"/>
          <w:bCs/>
          <w:kern w:val="2"/>
          <w:sz w:val="24"/>
          <w:szCs w:val="24"/>
          <w:lang w:val="en-US" w:eastAsia="zh-CN" w:bidi="ar-SA"/>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40</w:t>
      </w:r>
      <w:r>
        <w:rPr>
          <w:rFonts w:hint="eastAsia" w:ascii="宋体" w:hAnsi="宋体" w:eastAsia="宋体" w:cs="宋体"/>
          <w:b/>
          <w:bCs/>
          <w:kern w:val="0"/>
          <w:sz w:val="24"/>
          <w:szCs w:val="24"/>
          <w:lang w:val="en-US" w:eastAsia="zh-CN"/>
        </w:rPr>
        <w:t>）</w:t>
      </w:r>
    </w:p>
    <w:p>
      <w:pPr>
        <w:pStyle w:val="5"/>
        <w:keepNext w:val="0"/>
        <w:keepLines w:val="0"/>
        <w:pageBreakBefore w:val="0"/>
        <w:kinsoku/>
        <w:wordWrap/>
        <w:overflowPunct/>
        <w:topLinePunct w:val="0"/>
        <w:autoSpaceDE/>
        <w:autoSpaceDN/>
        <w:bidi w:val="0"/>
        <w:adjustRightInd/>
        <w:snapToGrid/>
        <w:spacing w:line="360" w:lineRule="auto"/>
        <w:ind w:firstLine="0" w:firstLineChars="0"/>
        <w:textAlignment w:val="auto"/>
        <w:outlineLvl w:val="1"/>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7.5</w:t>
      </w:r>
      <w:r>
        <w:rPr>
          <w:rFonts w:hint="eastAsia" w:ascii="宋体" w:hAnsi="宋体" w:eastAsia="宋体" w:cs="宋体"/>
          <w:bCs/>
          <w:sz w:val="24"/>
          <w:szCs w:val="24"/>
          <w:lang w:eastAsia="zh-CN"/>
        </w:rPr>
        <w:t>在项目服务过程中</w:t>
      </w:r>
      <w:r>
        <w:rPr>
          <w:rFonts w:hint="eastAsia" w:ascii="宋体" w:hAnsi="宋体" w:eastAsia="宋体" w:cs="宋体"/>
          <w:bCs/>
          <w:sz w:val="24"/>
          <w:szCs w:val="24"/>
        </w:rPr>
        <w:t>如遇国家、省、市、</w:t>
      </w:r>
      <w:r>
        <w:rPr>
          <w:rFonts w:hint="eastAsia" w:ascii="宋体" w:hAnsi="宋体" w:eastAsia="宋体" w:cs="宋体"/>
          <w:bCs/>
          <w:sz w:val="24"/>
          <w:szCs w:val="24"/>
          <w:lang w:val="en-US" w:eastAsia="zh-CN"/>
        </w:rPr>
        <w:t>区</w:t>
      </w:r>
      <w:r>
        <w:rPr>
          <w:rFonts w:hint="eastAsia" w:ascii="宋体" w:hAnsi="宋体" w:eastAsia="宋体" w:cs="宋体"/>
          <w:bCs/>
          <w:sz w:val="24"/>
          <w:szCs w:val="24"/>
        </w:rPr>
        <w:t>检查，被红、黄牌警告2次的或被通报整改3次的，</w:t>
      </w:r>
      <w:r>
        <w:rPr>
          <w:rFonts w:hint="eastAsia" w:ascii="宋体" w:hAnsi="宋体" w:eastAsia="宋体" w:cs="宋体"/>
          <w:bCs/>
          <w:sz w:val="24"/>
          <w:szCs w:val="24"/>
          <w:lang w:eastAsia="zh-CN"/>
        </w:rPr>
        <w:t>采购人</w:t>
      </w:r>
      <w:r>
        <w:rPr>
          <w:rFonts w:hint="eastAsia" w:ascii="宋体" w:hAnsi="宋体" w:eastAsia="宋体" w:cs="宋体"/>
          <w:bCs/>
          <w:sz w:val="24"/>
          <w:szCs w:val="24"/>
        </w:rPr>
        <w:t>有权终止合同</w:t>
      </w:r>
      <w:r>
        <w:rPr>
          <w:rFonts w:hint="eastAsia" w:ascii="宋体" w:hAnsi="宋体" w:eastAsia="宋体" w:cs="宋体"/>
          <w:kern w:val="2"/>
          <w:sz w:val="24"/>
          <w:szCs w:val="24"/>
          <w:lang w:val="en-US" w:eastAsia="zh-CN"/>
        </w:rPr>
        <w:t>并扣除履约保证金。</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41</w:t>
      </w:r>
      <w:r>
        <w:rPr>
          <w:rFonts w:hint="eastAsia" w:ascii="宋体" w:hAnsi="宋体" w:eastAsia="宋体" w:cs="宋体"/>
          <w:b/>
          <w:bCs/>
          <w:kern w:val="0"/>
          <w:sz w:val="24"/>
          <w:szCs w:val="24"/>
          <w:lang w:val="en-US" w:eastAsia="zh-CN"/>
        </w:rPr>
        <w:t>）</w:t>
      </w:r>
    </w:p>
    <w:p>
      <w:pPr>
        <w:pStyle w:val="9"/>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其他要求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因规划、管理或其他原因而出现养护数量的</w:t>
      </w:r>
      <w:r>
        <w:rPr>
          <w:rFonts w:hint="eastAsia" w:ascii="宋体" w:hAnsi="宋体" w:eastAsia="宋体" w:cs="宋体"/>
          <w:bCs/>
          <w:sz w:val="24"/>
          <w:szCs w:val="24"/>
          <w:lang w:val="en-US" w:eastAsia="zh-CN"/>
        </w:rPr>
        <w:t>增加或</w:t>
      </w:r>
      <w:r>
        <w:rPr>
          <w:rFonts w:hint="eastAsia" w:ascii="宋体" w:hAnsi="宋体" w:eastAsia="宋体" w:cs="宋体"/>
          <w:bCs/>
          <w:sz w:val="24"/>
          <w:szCs w:val="24"/>
        </w:rPr>
        <w:t>减少，中标人必须同意按照</w:t>
      </w:r>
      <w:r>
        <w:rPr>
          <w:rFonts w:hint="eastAsia" w:ascii="宋体" w:hAnsi="宋体" w:eastAsia="宋体" w:cs="宋体"/>
          <w:bCs/>
          <w:sz w:val="24"/>
          <w:szCs w:val="24"/>
          <w:lang w:val="en-US" w:eastAsia="zh-CN"/>
        </w:rPr>
        <w:t>增加或</w:t>
      </w:r>
      <w:r>
        <w:rPr>
          <w:rFonts w:hint="eastAsia" w:ascii="宋体" w:hAnsi="宋体" w:eastAsia="宋体" w:cs="宋体"/>
          <w:bCs/>
          <w:sz w:val="24"/>
          <w:szCs w:val="24"/>
        </w:rPr>
        <w:t>减少的实际养护</w:t>
      </w:r>
      <w:r>
        <w:rPr>
          <w:rFonts w:hint="eastAsia" w:ascii="宋体" w:hAnsi="宋体" w:eastAsia="宋体" w:cs="宋体"/>
          <w:bCs/>
          <w:sz w:val="24"/>
          <w:szCs w:val="24"/>
          <w:lang w:eastAsia="zh-CN"/>
        </w:rPr>
        <w:t>数量</w:t>
      </w:r>
      <w:r>
        <w:rPr>
          <w:rFonts w:hint="eastAsia" w:ascii="宋体" w:hAnsi="宋体" w:eastAsia="宋体" w:cs="宋体"/>
          <w:bCs/>
          <w:sz w:val="24"/>
          <w:szCs w:val="24"/>
        </w:rPr>
        <w:t>结算。</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42</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养护范围内的绿化升级改造、更换品种等零星工程，由</w:t>
      </w:r>
      <w:r>
        <w:rPr>
          <w:rFonts w:hint="eastAsia" w:ascii="宋体" w:hAnsi="宋体" w:eastAsia="宋体" w:cs="宋体"/>
          <w:bCs/>
          <w:sz w:val="24"/>
          <w:szCs w:val="24"/>
          <w:lang w:eastAsia="zh-CN"/>
        </w:rPr>
        <w:t>采购人</w:t>
      </w:r>
      <w:r>
        <w:rPr>
          <w:rFonts w:hint="eastAsia" w:ascii="宋体" w:hAnsi="宋体" w:eastAsia="宋体" w:cs="宋体"/>
          <w:bCs/>
          <w:sz w:val="24"/>
          <w:szCs w:val="24"/>
        </w:rPr>
        <w:t>统一安排的，中标人不得反对。</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43</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rPr>
        <w:t>工作时间内，中标人应按照养护工作需要安排足够养护人员在养护现场工作，养护人员的安排不低于1人/5000㎡综合绿化地的标准。投标人可在不低于此标准的基础上作出其他承诺</w:t>
      </w:r>
      <w:r>
        <w:rPr>
          <w:rFonts w:hint="eastAsia" w:ascii="宋体" w:hAnsi="宋体" w:eastAsia="宋体" w:cs="宋体"/>
          <w:bCs/>
          <w:sz w:val="24"/>
          <w:szCs w:val="24"/>
          <w:lang w:eastAsia="zh-CN"/>
        </w:rPr>
        <w:t>，</w:t>
      </w:r>
      <w:r>
        <w:rPr>
          <w:rFonts w:hint="eastAsia" w:ascii="宋体" w:hAnsi="宋体" w:eastAsia="宋体" w:cs="宋体"/>
          <w:b/>
          <w:bCs w:val="0"/>
          <w:color w:val="auto"/>
          <w:sz w:val="24"/>
          <w:szCs w:val="24"/>
          <w:lang w:eastAsia="zh-CN"/>
        </w:rPr>
        <w:t>并单独提供承诺函</w:t>
      </w:r>
      <w:r>
        <w:rPr>
          <w:rFonts w:hint="eastAsia" w:ascii="宋体" w:hAnsi="宋体" w:eastAsia="宋体" w:cs="宋体"/>
          <w:bCs/>
          <w:color w:val="auto"/>
          <w:sz w:val="24"/>
          <w:szCs w:val="24"/>
        </w:rPr>
        <w:t>。</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44</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主管部门按照中标人养护工作计划和最低养护人员数量等标准对中标人养护人员到位情况进行定期或不定期抽查。</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45</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中标人必须遵守国家的法律法规，遵守福州市治安、交通、环卫等各项规定，做好安全生产工作。</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46</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6、</w:t>
      </w:r>
      <w:r>
        <w:rPr>
          <w:rFonts w:hint="eastAsia" w:ascii="宋体" w:hAnsi="宋体" w:eastAsia="宋体" w:cs="宋体"/>
          <w:bCs/>
          <w:sz w:val="24"/>
          <w:szCs w:val="24"/>
        </w:rPr>
        <w:t>作业安全</w:t>
      </w:r>
      <w:r>
        <w:rPr>
          <w:rFonts w:hint="eastAsia" w:ascii="宋体" w:hAnsi="宋体" w:cs="宋体"/>
          <w:bCs/>
          <w:sz w:val="24"/>
          <w:szCs w:val="24"/>
          <w:lang w:eastAsia="zh-CN"/>
        </w:rPr>
        <w:t>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cs="宋体"/>
          <w:bCs/>
          <w:sz w:val="24"/>
          <w:szCs w:val="24"/>
          <w:lang w:val="en-US" w:eastAsia="zh-CN"/>
        </w:rPr>
        <w:t>.1</w:t>
      </w:r>
      <w:r>
        <w:rPr>
          <w:rFonts w:hint="eastAsia" w:ascii="宋体" w:hAnsi="宋体" w:eastAsia="宋体" w:cs="宋体"/>
          <w:bCs/>
          <w:sz w:val="24"/>
          <w:szCs w:val="24"/>
        </w:rPr>
        <w:t>中标人应负责现场全部作业的安全。</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47</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cs="宋体"/>
          <w:bCs/>
          <w:sz w:val="24"/>
          <w:szCs w:val="24"/>
          <w:lang w:val="en-US" w:eastAsia="zh-CN"/>
        </w:rPr>
        <w:t>2</w:t>
      </w:r>
      <w:r>
        <w:rPr>
          <w:rFonts w:hint="eastAsia" w:ascii="宋体" w:hAnsi="宋体" w:eastAsia="宋体" w:cs="宋体"/>
          <w:bCs/>
          <w:sz w:val="24"/>
          <w:szCs w:val="24"/>
        </w:rPr>
        <w:t>根据当地政府有关环境保护的规定，中标人应采取一切合理的措施来保护现场内外的环境，并避免由于自身操作方法不当所造成的污染或其它问题而造成附近的人员或公私财产受到干扰、损失或损害。并应保证</w:t>
      </w:r>
      <w:r>
        <w:rPr>
          <w:rFonts w:hint="eastAsia" w:ascii="宋体" w:hAnsi="宋体" w:eastAsia="宋体" w:cs="宋体"/>
          <w:bCs/>
          <w:sz w:val="24"/>
          <w:szCs w:val="24"/>
          <w:lang w:eastAsia="zh-CN"/>
        </w:rPr>
        <w:t>采购人</w:t>
      </w:r>
      <w:r>
        <w:rPr>
          <w:rFonts w:hint="eastAsia" w:ascii="宋体" w:hAnsi="宋体" w:eastAsia="宋体" w:cs="宋体"/>
          <w:bCs/>
          <w:sz w:val="24"/>
          <w:szCs w:val="24"/>
        </w:rPr>
        <w:t>免于受到或承担应由</w:t>
      </w:r>
      <w:r>
        <w:rPr>
          <w:rFonts w:hint="eastAsia" w:ascii="宋体" w:hAnsi="宋体" w:eastAsia="宋体" w:cs="宋体"/>
          <w:bCs/>
          <w:sz w:val="24"/>
          <w:szCs w:val="24"/>
          <w:lang w:eastAsia="zh-CN"/>
        </w:rPr>
        <w:t>中标</w:t>
      </w:r>
      <w:r>
        <w:rPr>
          <w:rFonts w:hint="eastAsia" w:ascii="宋体" w:hAnsi="宋体" w:eastAsia="宋体" w:cs="宋体"/>
          <w:bCs/>
          <w:sz w:val="24"/>
          <w:szCs w:val="24"/>
        </w:rPr>
        <w:t>人负责的上述事项所引起的或与之有关的索赔、诉讼、以及其它开支。</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48</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cs="宋体"/>
          <w:bCs/>
          <w:sz w:val="24"/>
          <w:szCs w:val="24"/>
          <w:lang w:val="en-US" w:eastAsia="zh-CN"/>
        </w:rPr>
        <w:t>3</w:t>
      </w:r>
      <w:r>
        <w:rPr>
          <w:rFonts w:hint="eastAsia" w:ascii="宋体" w:hAnsi="宋体" w:eastAsia="宋体" w:cs="宋体"/>
          <w:bCs/>
          <w:sz w:val="24"/>
          <w:szCs w:val="24"/>
        </w:rPr>
        <w:t>中标人应遵守有关绿化养护行业安全生产的管理规定，严格按安全标准组织施工，并随时接受行业安全检查人员依法实施的监督检查，采取必要的安全防护措施，消除事故隐患。由于中标人安全措施不力造成事故责任的，因此发生的费用，由中标人承担。</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49</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cs="宋体"/>
          <w:bCs/>
          <w:sz w:val="24"/>
          <w:szCs w:val="24"/>
          <w:lang w:val="en-US" w:eastAsia="zh-CN"/>
        </w:rPr>
        <w:t>4</w:t>
      </w:r>
      <w:r>
        <w:rPr>
          <w:rFonts w:hint="eastAsia" w:ascii="宋体" w:hAnsi="宋体" w:eastAsia="宋体" w:cs="宋体"/>
          <w:bCs/>
          <w:sz w:val="24"/>
          <w:szCs w:val="24"/>
        </w:rPr>
        <w:t>中标人应对其在施工场地工作人员进行安全教育，并对他们的安全负责。</w:t>
      </w:r>
      <w:r>
        <w:rPr>
          <w:rFonts w:hint="eastAsia" w:ascii="宋体" w:hAnsi="宋体" w:eastAsia="宋体" w:cs="宋体"/>
          <w:bCs/>
          <w:sz w:val="24"/>
          <w:szCs w:val="24"/>
          <w:lang w:eastAsia="zh-CN"/>
        </w:rPr>
        <w:t>采购人</w:t>
      </w:r>
      <w:r>
        <w:rPr>
          <w:rFonts w:hint="eastAsia" w:ascii="宋体" w:hAnsi="宋体" w:eastAsia="宋体" w:cs="宋体"/>
          <w:bCs/>
          <w:sz w:val="24"/>
          <w:szCs w:val="24"/>
        </w:rPr>
        <w:t>不得要求中标人违反安全管理的规定进行施工。</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50</w:t>
      </w:r>
      <w:r>
        <w:rPr>
          <w:rFonts w:hint="eastAsia" w:ascii="宋体" w:hAnsi="宋体" w:eastAsia="宋体" w:cs="宋体"/>
          <w:b/>
          <w:bCs/>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中标人不得在合同期限内转包项目，否则</w:t>
      </w:r>
      <w:r>
        <w:rPr>
          <w:rFonts w:hint="eastAsia" w:ascii="宋体" w:hAnsi="宋体" w:eastAsia="宋体" w:cs="宋体"/>
          <w:bCs/>
          <w:sz w:val="24"/>
          <w:szCs w:val="24"/>
          <w:lang w:eastAsia="zh-CN"/>
        </w:rPr>
        <w:t>采购人</w:t>
      </w:r>
      <w:r>
        <w:rPr>
          <w:rFonts w:hint="eastAsia" w:ascii="宋体" w:hAnsi="宋体" w:eastAsia="宋体" w:cs="宋体"/>
          <w:bCs/>
          <w:sz w:val="24"/>
          <w:szCs w:val="24"/>
        </w:rPr>
        <w:t>有权取消中标人</w:t>
      </w:r>
      <w:r>
        <w:rPr>
          <w:rFonts w:hint="eastAsia" w:ascii="宋体" w:hAnsi="宋体" w:eastAsia="宋体" w:cs="宋体"/>
          <w:bCs/>
          <w:sz w:val="24"/>
          <w:szCs w:val="24"/>
          <w:lang w:val="en-US" w:eastAsia="zh-CN"/>
        </w:rPr>
        <w:t>的</w:t>
      </w:r>
      <w:r>
        <w:rPr>
          <w:rFonts w:hint="eastAsia" w:ascii="宋体" w:hAnsi="宋体" w:eastAsia="宋体" w:cs="宋体"/>
          <w:bCs/>
          <w:sz w:val="24"/>
          <w:szCs w:val="24"/>
        </w:rPr>
        <w:t>中标资格，中标人应按</w:t>
      </w:r>
      <w:r>
        <w:rPr>
          <w:rFonts w:hint="eastAsia" w:ascii="宋体" w:hAnsi="宋体" w:eastAsia="宋体" w:cs="宋体"/>
          <w:bCs/>
          <w:sz w:val="24"/>
          <w:szCs w:val="24"/>
          <w:lang w:eastAsia="zh-CN"/>
        </w:rPr>
        <w:t>采购人</w:t>
      </w:r>
      <w:r>
        <w:rPr>
          <w:rFonts w:hint="eastAsia" w:ascii="宋体" w:hAnsi="宋体" w:eastAsia="宋体" w:cs="宋体"/>
          <w:bCs/>
          <w:sz w:val="24"/>
          <w:szCs w:val="24"/>
        </w:rPr>
        <w:t>的通知无条件退场，并无权要求</w:t>
      </w:r>
      <w:r>
        <w:rPr>
          <w:rFonts w:hint="eastAsia" w:ascii="宋体" w:hAnsi="宋体" w:eastAsia="宋体" w:cs="宋体"/>
          <w:bCs/>
          <w:sz w:val="24"/>
          <w:szCs w:val="24"/>
          <w:lang w:eastAsia="zh-CN"/>
        </w:rPr>
        <w:t>采购人</w:t>
      </w:r>
      <w:r>
        <w:rPr>
          <w:rFonts w:hint="eastAsia" w:ascii="宋体" w:hAnsi="宋体" w:eastAsia="宋体" w:cs="宋体"/>
          <w:bCs/>
          <w:sz w:val="24"/>
          <w:szCs w:val="24"/>
        </w:rPr>
        <w:t>结算、支付相关服务费。</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51</w:t>
      </w:r>
      <w:r>
        <w:rPr>
          <w:rFonts w:hint="eastAsia" w:ascii="宋体" w:hAnsi="宋体" w:eastAsia="宋体" w:cs="宋体"/>
          <w:b/>
          <w:bCs/>
          <w:kern w:val="0"/>
          <w:sz w:val="24"/>
          <w:szCs w:val="24"/>
          <w:lang w:val="en-US" w:eastAsia="zh-CN"/>
        </w:rPr>
        <w:t>）</w:t>
      </w:r>
    </w:p>
    <w:p>
      <w:pPr>
        <w:pStyle w:val="8"/>
        <w:keepNext w:val="0"/>
        <w:keepLines w:val="0"/>
        <w:widowControl/>
        <w:suppressLineNumbers w:val="0"/>
        <w:spacing w:before="0" w:beforeAutospacing="0" w:after="0" w:afterAutospacing="0" w:line="360" w:lineRule="auto"/>
        <w:ind w:left="0" w:right="0" w:firstLine="0"/>
        <w:rPr>
          <w:rFonts w:hint="eastAsia" w:ascii="宋体" w:hAnsi="宋体" w:eastAsia="宋体" w:cs="宋体"/>
          <w:b/>
          <w:bCs/>
          <w:kern w:val="0"/>
          <w:sz w:val="24"/>
          <w:szCs w:val="24"/>
          <w:lang w:val="en-US" w:eastAsia="zh-CN"/>
        </w:rPr>
      </w:pPr>
      <w:r>
        <w:rPr>
          <w:rFonts w:hint="eastAsia" w:ascii="宋体" w:hAnsi="宋体" w:eastAsia="宋体" w:cs="宋体"/>
          <w:bCs/>
          <w:sz w:val="24"/>
          <w:szCs w:val="24"/>
          <w:lang w:val="en-US" w:eastAsia="zh-CN"/>
        </w:rPr>
        <w:t>8、</w:t>
      </w:r>
      <w:r>
        <w:rPr>
          <w:rFonts w:hint="eastAsia" w:ascii="宋体" w:hAnsi="宋体" w:eastAsia="宋体" w:cs="宋体"/>
          <w:bCs/>
          <w:sz w:val="24"/>
          <w:szCs w:val="24"/>
        </w:rPr>
        <w:t>服务期满中标人未能继续获得</w:t>
      </w:r>
      <w:r>
        <w:rPr>
          <w:rFonts w:hint="eastAsia" w:ascii="宋体" w:hAnsi="宋体" w:eastAsia="宋体" w:cs="宋体"/>
          <w:bCs/>
          <w:sz w:val="24"/>
          <w:szCs w:val="24"/>
          <w:lang w:eastAsia="zh-CN"/>
        </w:rPr>
        <w:t>采购人</w:t>
      </w:r>
      <w:r>
        <w:rPr>
          <w:rFonts w:hint="eastAsia" w:ascii="宋体" w:hAnsi="宋体" w:eastAsia="宋体" w:cs="宋体"/>
          <w:bCs/>
          <w:sz w:val="24"/>
          <w:szCs w:val="24"/>
        </w:rPr>
        <w:t>新的服务时，中标人要积极配合与下一服务单位交接，不得以任何方式阻碍交接，影响业主正常工作。最后一个月的服务费用留待交接完后再支付，中标人不配合或以任何方式阻碍和影响</w:t>
      </w:r>
      <w:r>
        <w:rPr>
          <w:rFonts w:hint="eastAsia" w:ascii="宋体" w:hAnsi="宋体" w:eastAsia="宋体" w:cs="宋体"/>
          <w:bCs/>
          <w:sz w:val="24"/>
          <w:szCs w:val="24"/>
          <w:lang w:eastAsia="zh-CN"/>
        </w:rPr>
        <w:t>采购人</w:t>
      </w:r>
      <w:r>
        <w:rPr>
          <w:rFonts w:hint="eastAsia" w:ascii="宋体" w:hAnsi="宋体" w:eastAsia="宋体" w:cs="宋体"/>
          <w:bCs/>
          <w:sz w:val="24"/>
          <w:szCs w:val="24"/>
        </w:rPr>
        <w:t>进行交接工作的，</w:t>
      </w:r>
      <w:r>
        <w:rPr>
          <w:rFonts w:hint="eastAsia" w:ascii="宋体" w:hAnsi="宋体" w:eastAsia="宋体" w:cs="宋体"/>
          <w:bCs/>
          <w:sz w:val="24"/>
          <w:szCs w:val="24"/>
          <w:lang w:eastAsia="zh-CN"/>
        </w:rPr>
        <w:t>采购人</w:t>
      </w:r>
      <w:r>
        <w:rPr>
          <w:rFonts w:hint="eastAsia" w:ascii="宋体" w:hAnsi="宋体" w:eastAsia="宋体" w:cs="宋体"/>
          <w:bCs/>
          <w:sz w:val="24"/>
          <w:szCs w:val="24"/>
        </w:rPr>
        <w:t>有权不支付最后一个月的服务费用。</w:t>
      </w: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52</w:t>
      </w:r>
      <w:r>
        <w:rPr>
          <w:rFonts w:hint="eastAsia" w:ascii="宋体" w:hAnsi="宋体" w:eastAsia="宋体" w:cs="宋体"/>
          <w:b/>
          <w:bCs/>
          <w:kern w:val="0"/>
          <w:sz w:val="24"/>
          <w:szCs w:val="24"/>
          <w:lang w:val="en-US" w:eastAsia="zh-CN"/>
        </w:rPr>
        <w:t>）</w:t>
      </w:r>
    </w:p>
    <w:p>
      <w:pPr>
        <w:pStyle w:val="8"/>
        <w:keepNext w:val="0"/>
        <w:keepLines w:val="0"/>
        <w:widowControl/>
        <w:suppressLineNumbers w:val="0"/>
        <w:spacing w:before="0" w:beforeAutospacing="0" w:after="0" w:afterAutospacing="0" w:line="360" w:lineRule="auto"/>
        <w:ind w:left="0" w:right="0" w:firstLine="0"/>
        <w:rPr>
          <w:rFonts w:hint="default" w:ascii="宋体" w:hAnsi="宋体" w:eastAsia="宋体" w:cs="宋体"/>
          <w:b/>
          <w:bCs/>
          <w:kern w:val="0"/>
          <w:sz w:val="24"/>
          <w:szCs w:val="24"/>
          <w:lang w:val="en-US" w:eastAsia="zh-CN"/>
        </w:rPr>
      </w:pPr>
      <w:r>
        <w:rPr>
          <w:rFonts w:ascii="宋体" w:hAnsi="宋体" w:eastAsia="宋体" w:cs="宋体"/>
          <w:kern w:val="0"/>
          <w:sz w:val="24"/>
          <w:szCs w:val="24"/>
          <w:lang w:val="en-US" w:eastAsia="zh-CN" w:bidi="ar"/>
        </w:rPr>
        <w:t>▲</w:t>
      </w:r>
      <w:r>
        <w:rPr>
          <w:rFonts w:hint="eastAsia" w:ascii="宋体" w:hAnsi="宋体" w:eastAsia="宋体" w:cs="宋体"/>
          <w:b/>
          <w:bCs/>
          <w:kern w:val="0"/>
          <w:sz w:val="24"/>
          <w:szCs w:val="24"/>
          <w:lang w:val="en-US" w:eastAsia="zh-CN"/>
        </w:rPr>
        <w:t>9、合同执行期间，如遇公园改造、管理单位变更以及上级部门明确指导意见等事宜，则采购人可单方面无条件终止合同，中标人应配合采购人做好项目退场移交事宜。因终止合同而给中标人造成的损失，由中标人自行负责。中标人需承诺无条件同意上述要求</w:t>
      </w:r>
      <w:r>
        <w:rPr>
          <w:rFonts w:hint="eastAsia" w:ascii="宋体" w:hAnsi="宋体" w:eastAsia="宋体" w:cs="宋体"/>
          <w:b/>
          <w:bCs w:val="0"/>
          <w:color w:val="auto"/>
          <w:sz w:val="24"/>
          <w:szCs w:val="24"/>
          <w:lang w:eastAsia="zh-CN"/>
        </w:rPr>
        <w:t>并单独提供承诺函</w:t>
      </w:r>
      <w:r>
        <w:rPr>
          <w:rFonts w:hint="eastAsia" w:ascii="宋体" w:hAnsi="宋体" w:eastAsia="宋体" w:cs="宋体"/>
          <w:b/>
          <w:bCs/>
          <w:color w:val="auto"/>
          <w:kern w:val="0"/>
          <w:sz w:val="24"/>
          <w:szCs w:val="24"/>
          <w:lang w:val="en-US" w:eastAsia="zh-CN"/>
        </w:rPr>
        <w:t>。（项号</w:t>
      </w:r>
      <w:r>
        <w:rPr>
          <w:rFonts w:hint="eastAsia" w:ascii="宋体" w:hAnsi="宋体" w:cs="宋体"/>
          <w:b/>
          <w:bCs/>
          <w:color w:val="auto"/>
          <w:kern w:val="0"/>
          <w:sz w:val="24"/>
          <w:szCs w:val="24"/>
          <w:lang w:val="en-US" w:eastAsia="zh-CN"/>
        </w:rPr>
        <w:t>53</w:t>
      </w:r>
      <w:r>
        <w:rPr>
          <w:rFonts w:hint="eastAsia" w:ascii="宋体" w:hAnsi="宋体" w:eastAsia="宋体" w:cs="宋体"/>
          <w:b/>
          <w:bCs/>
          <w:color w:val="auto"/>
          <w:kern w:val="0"/>
          <w:sz w:val="24"/>
          <w:szCs w:val="24"/>
          <w:lang w:val="en-US" w:eastAsia="zh-CN"/>
        </w:rPr>
        <w:t>）</w:t>
      </w:r>
    </w:p>
    <w:p>
      <w:pPr>
        <w:pStyle w:val="8"/>
        <w:keepNext w:val="0"/>
        <w:keepLines w:val="0"/>
        <w:widowControl/>
        <w:suppressLineNumbers w:val="0"/>
        <w:spacing w:line="405" w:lineRule="atLeast"/>
        <w:ind w:left="0" w:firstLine="0"/>
        <w:jc w:val="both"/>
        <w:rPr>
          <w:rStyle w:val="12"/>
          <w:rFonts w:hint="default" w:ascii="宋体" w:hAnsi="宋体" w:eastAsia="宋体" w:cs="宋体"/>
          <w:b/>
          <w:bCs/>
          <w:sz w:val="24"/>
          <w:szCs w:val="24"/>
          <w:lang w:val="en-US" w:eastAsia="zh-CN"/>
        </w:rPr>
      </w:pPr>
      <w:r>
        <w:rPr>
          <w:rFonts w:hint="eastAsia" w:ascii="宋体" w:hAnsi="宋体" w:eastAsia="宋体" w:cs="宋体"/>
          <w:b/>
          <w:bCs/>
          <w:kern w:val="0"/>
          <w:sz w:val="24"/>
          <w:szCs w:val="24"/>
          <w:lang w:val="en-US" w:eastAsia="zh-CN"/>
        </w:rPr>
        <w:t>（项号</w:t>
      </w:r>
      <w:r>
        <w:rPr>
          <w:rFonts w:hint="eastAsia" w:ascii="宋体" w:hAnsi="宋体" w:cs="宋体"/>
          <w:b/>
          <w:bCs/>
          <w:kern w:val="0"/>
          <w:sz w:val="24"/>
          <w:szCs w:val="24"/>
          <w:lang w:val="en-US" w:eastAsia="zh-CN"/>
        </w:rPr>
        <w:t>54</w:t>
      </w:r>
      <w:r>
        <w:rPr>
          <w:rFonts w:hint="eastAsia" w:ascii="宋体" w:hAnsi="宋体" w:eastAsia="宋体" w:cs="宋体"/>
          <w:b/>
          <w:bCs/>
          <w:kern w:val="0"/>
          <w:sz w:val="24"/>
          <w:szCs w:val="24"/>
          <w:lang w:val="en-US" w:eastAsia="zh-CN"/>
        </w:rPr>
        <w:t>）</w:t>
      </w:r>
      <w:r>
        <w:rPr>
          <w:rStyle w:val="12"/>
          <w:rFonts w:hint="eastAsia" w:ascii="宋体" w:hAnsi="宋体" w:eastAsia="宋体" w:cs="宋体"/>
          <w:b/>
          <w:bCs/>
          <w:sz w:val="24"/>
          <w:szCs w:val="24"/>
          <w:lang w:val="en-US" w:eastAsia="zh-CN"/>
        </w:rPr>
        <w:t>10.闽江北港公园绿化养护质量考核标准与评分依据</w:t>
      </w:r>
    </w:p>
    <w:p>
      <w:pPr>
        <w:pStyle w:val="8"/>
        <w:keepNext w:val="0"/>
        <w:keepLines w:val="0"/>
        <w:widowControl/>
        <w:suppressLineNumbers w:val="0"/>
        <w:spacing w:line="405" w:lineRule="atLeast"/>
        <w:ind w:left="0" w:firstLine="135"/>
        <w:jc w:val="center"/>
      </w:pPr>
      <w:r>
        <w:rPr>
          <w:rStyle w:val="12"/>
          <w:rFonts w:hint="eastAsia" w:ascii="宋体" w:hAnsi="宋体" w:eastAsia="宋体" w:cs="宋体"/>
          <w:b/>
          <w:bCs/>
          <w:sz w:val="21"/>
          <w:szCs w:val="21"/>
        </w:rPr>
        <w:t>闽江</w:t>
      </w:r>
      <w:r>
        <w:rPr>
          <w:rStyle w:val="12"/>
          <w:rFonts w:hint="eastAsia" w:ascii="宋体" w:hAnsi="宋体" w:cs="宋体"/>
          <w:b/>
          <w:bCs/>
          <w:sz w:val="21"/>
          <w:szCs w:val="21"/>
          <w:lang w:val="en-US" w:eastAsia="zh-CN"/>
        </w:rPr>
        <w:t>北港公园</w:t>
      </w:r>
      <w:r>
        <w:rPr>
          <w:rStyle w:val="12"/>
          <w:rFonts w:hint="eastAsia" w:ascii="宋体" w:hAnsi="宋体" w:eastAsia="宋体" w:cs="宋体"/>
          <w:b/>
          <w:bCs/>
          <w:sz w:val="21"/>
          <w:szCs w:val="21"/>
        </w:rPr>
        <w:t>绿化养护质量考核标准与评分依据</w:t>
      </w:r>
    </w:p>
    <w:tbl>
      <w:tblPr>
        <w:tblStyle w:val="10"/>
        <w:tblW w:w="9150"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380"/>
        <w:gridCol w:w="1590"/>
        <w:gridCol w:w="2820"/>
        <w:gridCol w:w="3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项目</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标准分</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养护质量标准</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考核评分办法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植物生长状况(</w:t>
            </w:r>
            <w:r>
              <w:rPr>
                <w:rFonts w:hint="eastAsia" w:ascii="宋体" w:hAnsi="宋体" w:cs="宋体"/>
                <w:sz w:val="21"/>
                <w:szCs w:val="21"/>
                <w:lang w:val="en-US" w:eastAsia="zh-CN"/>
              </w:rPr>
              <w:t>20</w:t>
            </w:r>
            <w:r>
              <w:rPr>
                <w:rFonts w:hint="eastAsia" w:ascii="宋体" w:hAnsi="宋体" w:eastAsia="宋体" w:cs="宋体"/>
                <w:sz w:val="21"/>
                <w:szCs w:val="21"/>
              </w:rPr>
              <w:t>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rPr>
                <w:rFonts w:hint="default" w:eastAsia="宋体"/>
                <w:lang w:val="en-US" w:eastAsia="zh-CN"/>
              </w:rPr>
            </w:pPr>
            <w:r>
              <w:rPr>
                <w:rFonts w:hint="eastAsia" w:ascii="宋体" w:hAnsi="宋体" w:cs="宋体"/>
                <w:sz w:val="21"/>
                <w:szCs w:val="21"/>
                <w:lang w:val="en-US" w:eastAsia="zh-CN"/>
              </w:rPr>
              <w:t>10</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植株长势良好，无枯枝、死枝、徒长枝，病虫枝不超过5%。</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cs="宋体"/>
                <w:sz w:val="21"/>
                <w:szCs w:val="21"/>
                <w:lang w:eastAsia="zh-CN"/>
              </w:rPr>
              <w:t>乔灌木存在</w:t>
            </w:r>
            <w:r>
              <w:rPr>
                <w:rFonts w:hint="eastAsia" w:ascii="宋体" w:hAnsi="宋体" w:eastAsia="宋体" w:cs="宋体"/>
                <w:sz w:val="21"/>
                <w:szCs w:val="21"/>
              </w:rPr>
              <w:t>枯枝、死枝扣0.</w:t>
            </w:r>
            <w:r>
              <w:rPr>
                <w:rFonts w:hint="eastAsia" w:ascii="宋体" w:hAnsi="宋体" w:cs="宋体"/>
                <w:sz w:val="21"/>
                <w:szCs w:val="21"/>
                <w:lang w:val="en-US" w:eastAsia="zh-CN"/>
              </w:rPr>
              <w:t>5</w:t>
            </w:r>
            <w:r>
              <w:rPr>
                <w:rFonts w:hint="eastAsia" w:ascii="宋体" w:hAnsi="宋体" w:eastAsia="宋体" w:cs="宋体"/>
                <w:sz w:val="21"/>
                <w:szCs w:val="21"/>
              </w:rPr>
              <w:t>分/株；</w:t>
            </w:r>
            <w:r>
              <w:rPr>
                <w:rFonts w:hint="eastAsia" w:ascii="宋体" w:hAnsi="宋体" w:cs="宋体"/>
                <w:sz w:val="21"/>
                <w:szCs w:val="21"/>
                <w:lang w:eastAsia="zh-CN"/>
              </w:rPr>
              <w:t>存在</w:t>
            </w:r>
            <w:r>
              <w:rPr>
                <w:rFonts w:hint="eastAsia" w:ascii="宋体" w:hAnsi="宋体" w:eastAsia="宋体" w:cs="宋体"/>
                <w:sz w:val="21"/>
                <w:szCs w:val="21"/>
              </w:rPr>
              <w:t>病虫</w:t>
            </w:r>
            <w:r>
              <w:rPr>
                <w:rFonts w:hint="eastAsia" w:ascii="宋体" w:hAnsi="宋体" w:cs="宋体"/>
                <w:sz w:val="21"/>
                <w:szCs w:val="21"/>
                <w:lang w:eastAsia="zh-CN"/>
              </w:rPr>
              <w:t>害</w:t>
            </w:r>
            <w:r>
              <w:rPr>
                <w:rFonts w:hint="eastAsia" w:ascii="宋体" w:hAnsi="宋体" w:eastAsia="宋体" w:cs="宋体"/>
                <w:sz w:val="21"/>
                <w:szCs w:val="21"/>
              </w:rPr>
              <w:t>扣0.</w:t>
            </w:r>
            <w:r>
              <w:rPr>
                <w:rFonts w:hint="eastAsia" w:ascii="宋体" w:hAnsi="宋体" w:cs="宋体"/>
                <w:sz w:val="21"/>
                <w:szCs w:val="21"/>
                <w:lang w:val="en-US" w:eastAsia="zh-CN"/>
              </w:rPr>
              <w:t>5</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树冠完整，内膛枝疏密得当，通风透光良好。</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树冠</w:t>
            </w:r>
            <w:r>
              <w:rPr>
                <w:rFonts w:hint="eastAsia" w:ascii="宋体" w:hAnsi="宋体" w:cs="宋体"/>
                <w:sz w:val="21"/>
                <w:szCs w:val="21"/>
                <w:lang w:eastAsia="zh-CN"/>
              </w:rPr>
              <w:t>严重</w:t>
            </w:r>
            <w:r>
              <w:rPr>
                <w:rFonts w:hint="eastAsia" w:ascii="宋体" w:hAnsi="宋体" w:eastAsia="宋体" w:cs="宋体"/>
                <w:sz w:val="21"/>
                <w:szCs w:val="21"/>
              </w:rPr>
              <w:t>偏冠扣</w:t>
            </w:r>
            <w:r>
              <w:rPr>
                <w:rFonts w:hint="eastAsia" w:ascii="宋体" w:hAnsi="宋体" w:cs="宋体"/>
                <w:sz w:val="21"/>
                <w:szCs w:val="21"/>
                <w:lang w:val="en-US" w:eastAsia="zh-CN"/>
              </w:rPr>
              <w:t>1</w:t>
            </w:r>
            <w:r>
              <w:rPr>
                <w:rFonts w:hint="eastAsia" w:ascii="宋体" w:hAnsi="宋体" w:eastAsia="宋体" w:cs="宋体"/>
                <w:sz w:val="21"/>
                <w:szCs w:val="21"/>
              </w:rPr>
              <w:t>分/株；内膛过密、通风透光不良扣0.</w:t>
            </w:r>
            <w:r>
              <w:rPr>
                <w:rFonts w:hint="eastAsia" w:ascii="宋体" w:hAnsi="宋体" w:cs="宋体"/>
                <w:sz w:val="21"/>
                <w:szCs w:val="21"/>
                <w:lang w:val="en-US" w:eastAsia="zh-CN"/>
              </w:rPr>
              <w:t>5</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叶色、叶形基本正常，有少量黄叶(生长季节)、焦叶、卷叶，叶面干净。</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叶色、叶形不正常(黄叶、焦叶、卷叶)扣0.</w:t>
            </w:r>
            <w:r>
              <w:rPr>
                <w:rFonts w:hint="eastAsia" w:ascii="宋体" w:hAnsi="宋体" w:cs="宋体"/>
                <w:sz w:val="21"/>
                <w:szCs w:val="21"/>
                <w:lang w:val="en-US" w:eastAsia="zh-CN"/>
              </w:rPr>
              <w:t>5</w:t>
            </w:r>
            <w:r>
              <w:rPr>
                <w:rFonts w:hint="eastAsia" w:ascii="宋体" w:hAnsi="宋体" w:eastAsia="宋体" w:cs="宋体"/>
                <w:sz w:val="21"/>
                <w:szCs w:val="21"/>
              </w:rPr>
              <w:t>分/株</w:t>
            </w:r>
            <w:r>
              <w:rPr>
                <w:rFonts w:hint="eastAsia" w:ascii="宋体" w:hAnsi="宋体" w:cs="宋体"/>
                <w:sz w:val="21"/>
                <w:szCs w:val="21"/>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植物养护状况(50分)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①生长正常，树冠基本完整，主侧枝分枝基本均匀，数量适宜，内膛通风透光。</w:t>
            </w:r>
          </w:p>
          <w:p>
            <w:pPr>
              <w:pStyle w:val="8"/>
              <w:keepNext w:val="0"/>
              <w:keepLines w:val="0"/>
              <w:widowControl/>
              <w:suppressLineNumbers w:val="0"/>
              <w:spacing w:line="405" w:lineRule="atLeast"/>
              <w:jc w:val="left"/>
            </w:pP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cs="宋体"/>
                <w:sz w:val="21"/>
                <w:szCs w:val="21"/>
                <w:lang w:eastAsia="zh-CN"/>
              </w:rPr>
              <w:t>乔木</w:t>
            </w:r>
            <w:r>
              <w:rPr>
                <w:rFonts w:hint="eastAsia" w:ascii="宋体" w:hAnsi="宋体" w:eastAsia="宋体" w:cs="宋体"/>
                <w:sz w:val="21"/>
                <w:szCs w:val="21"/>
              </w:rPr>
              <w:t>缺株、死株、倾斜或倒伏未在</w:t>
            </w:r>
            <w:r>
              <w:rPr>
                <w:rFonts w:hint="eastAsia" w:ascii="宋体" w:hAnsi="宋体" w:cs="宋体"/>
                <w:sz w:val="21"/>
                <w:szCs w:val="21"/>
                <w:lang w:val="en-US" w:eastAsia="zh-CN"/>
              </w:rPr>
              <w:t>3</w:t>
            </w:r>
            <w:r>
              <w:rPr>
                <w:rFonts w:hint="eastAsia" w:ascii="宋体" w:hAnsi="宋体" w:eastAsia="宋体" w:cs="宋体"/>
                <w:sz w:val="21"/>
                <w:szCs w:val="21"/>
              </w:rPr>
              <w:t>日内补种或扶正，扣</w:t>
            </w:r>
            <w:r>
              <w:rPr>
                <w:rFonts w:hint="eastAsia" w:ascii="宋体" w:hAnsi="宋体" w:cs="宋体"/>
                <w:sz w:val="21"/>
                <w:szCs w:val="21"/>
                <w:lang w:val="en-US" w:eastAsia="zh-CN"/>
              </w:rPr>
              <w:t>1</w:t>
            </w:r>
            <w:r>
              <w:rPr>
                <w:rFonts w:hint="eastAsia" w:ascii="宋体" w:hAnsi="宋体" w:eastAsia="宋体" w:cs="宋体"/>
                <w:sz w:val="21"/>
                <w:szCs w:val="21"/>
              </w:rPr>
              <w:t>分/株；乔木分支点影响行人过往，扣0.</w:t>
            </w:r>
            <w:r>
              <w:rPr>
                <w:rFonts w:hint="eastAsia" w:ascii="宋体" w:hAnsi="宋体" w:cs="宋体"/>
                <w:sz w:val="21"/>
                <w:szCs w:val="21"/>
                <w:lang w:val="en-US" w:eastAsia="zh-CN"/>
              </w:rPr>
              <w:t>5</w:t>
            </w:r>
            <w:r>
              <w:rPr>
                <w:rFonts w:hint="eastAsia" w:ascii="宋体" w:hAnsi="宋体" w:eastAsia="宋体" w:cs="宋体"/>
                <w:sz w:val="21"/>
                <w:szCs w:val="21"/>
              </w:rPr>
              <w:t>分/株；修剪后未涂抹伤口，扣0.5分/株。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花灌木</w:t>
            </w:r>
            <w:r>
              <w:rPr>
                <w:rFonts w:hint="eastAsia" w:ascii="宋体" w:hAnsi="宋体" w:cs="宋体"/>
                <w:sz w:val="21"/>
                <w:szCs w:val="21"/>
                <w:lang w:eastAsia="zh-CN"/>
              </w:rPr>
              <w:t>生长良好</w:t>
            </w:r>
            <w:r>
              <w:rPr>
                <w:rFonts w:hint="eastAsia" w:ascii="宋体" w:hAnsi="宋体" w:eastAsia="宋体" w:cs="宋体"/>
                <w:sz w:val="21"/>
                <w:szCs w:val="21"/>
              </w:rPr>
              <w:t>，残花败叶及时清理。花卉植株生长良好，花色艳丽，无枯枝残花</w:t>
            </w:r>
            <w:r>
              <w:rPr>
                <w:rFonts w:hint="eastAsia" w:ascii="宋体" w:hAnsi="宋体" w:cs="宋体"/>
                <w:sz w:val="21"/>
                <w:szCs w:val="21"/>
                <w:lang w:eastAsia="zh-CN"/>
              </w:rPr>
              <w:t>，</w:t>
            </w:r>
            <w:r>
              <w:rPr>
                <w:rFonts w:hint="eastAsia" w:ascii="宋体" w:hAnsi="宋体" w:eastAsia="宋体" w:cs="宋体"/>
                <w:sz w:val="21"/>
                <w:szCs w:val="21"/>
              </w:rPr>
              <w:t>具有一定的株行距，不露底土。</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残花败叶未及时清理，扣0.</w:t>
            </w:r>
            <w:r>
              <w:rPr>
                <w:rFonts w:hint="eastAsia" w:ascii="宋体" w:hAnsi="宋体" w:cs="宋体"/>
                <w:sz w:val="21"/>
                <w:szCs w:val="21"/>
                <w:lang w:val="en-US" w:eastAsia="zh-CN"/>
              </w:rPr>
              <w:t>5</w:t>
            </w:r>
            <w:r>
              <w:rPr>
                <w:rFonts w:hint="eastAsia" w:ascii="宋体" w:hAnsi="宋体" w:eastAsia="宋体" w:cs="宋体"/>
                <w:sz w:val="21"/>
                <w:szCs w:val="21"/>
              </w:rPr>
              <w:t>分/株(m2)；</w:t>
            </w:r>
            <w:r>
              <w:rPr>
                <w:rFonts w:hint="eastAsia" w:ascii="宋体" w:hAnsi="宋体" w:cs="宋体"/>
                <w:sz w:val="21"/>
                <w:szCs w:val="21"/>
                <w:lang w:eastAsia="zh-CN"/>
              </w:rPr>
              <w:t>灌木</w:t>
            </w:r>
            <w:r>
              <w:rPr>
                <w:rFonts w:hint="eastAsia" w:ascii="宋体" w:hAnsi="宋体" w:eastAsia="宋体" w:cs="宋体"/>
                <w:sz w:val="21"/>
                <w:szCs w:val="21"/>
              </w:rPr>
              <w:t>死株、缺株扣</w:t>
            </w:r>
            <w:r>
              <w:rPr>
                <w:rFonts w:hint="eastAsia" w:ascii="宋体" w:hAnsi="宋体" w:cs="宋体"/>
                <w:sz w:val="21"/>
                <w:szCs w:val="21"/>
                <w:lang w:val="en-US" w:eastAsia="zh-CN"/>
              </w:rPr>
              <w:t>1</w:t>
            </w:r>
            <w:r>
              <w:rPr>
                <w:rFonts w:hint="eastAsia" w:ascii="宋体" w:hAnsi="宋体" w:eastAsia="宋体" w:cs="宋体"/>
                <w:sz w:val="21"/>
                <w:szCs w:val="21"/>
              </w:rPr>
              <w:t>分/棵。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6</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绿篱及地被：①生长正常。无明显枯枝、断枝。</w:t>
            </w:r>
          </w:p>
          <w:p>
            <w:pPr>
              <w:pStyle w:val="8"/>
              <w:keepNext w:val="0"/>
              <w:keepLines w:val="0"/>
              <w:widowControl/>
              <w:suppressLineNumbers w:val="0"/>
              <w:spacing w:line="405" w:lineRule="atLeast"/>
              <w:jc w:val="left"/>
            </w:pPr>
            <w:r>
              <w:rPr>
                <w:rFonts w:hint="eastAsia" w:ascii="宋体" w:hAnsi="宋体" w:eastAsia="宋体" w:cs="宋体"/>
                <w:sz w:val="21"/>
                <w:szCs w:val="21"/>
              </w:rPr>
              <w:t>②修剪及时，形状较完整。</w:t>
            </w:r>
          </w:p>
          <w:p>
            <w:pPr>
              <w:pStyle w:val="8"/>
              <w:keepNext w:val="0"/>
              <w:keepLines w:val="0"/>
              <w:widowControl/>
              <w:suppressLineNumbers w:val="0"/>
              <w:spacing w:line="405" w:lineRule="atLeast"/>
              <w:jc w:val="left"/>
            </w:pPr>
            <w:r>
              <w:rPr>
                <w:rFonts w:hint="eastAsia" w:ascii="宋体" w:hAnsi="宋体" w:eastAsia="宋体" w:cs="宋体"/>
                <w:sz w:val="21"/>
                <w:szCs w:val="21"/>
              </w:rPr>
              <w:t>③绿篱无空缺、断层，下部无光秃，地被无缺株断行。</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绿篱、色块</w:t>
            </w:r>
            <w:r>
              <w:rPr>
                <w:rFonts w:hint="eastAsia" w:ascii="宋体" w:hAnsi="宋体" w:cs="宋体"/>
                <w:sz w:val="21"/>
                <w:szCs w:val="21"/>
                <w:lang w:eastAsia="zh-CN"/>
              </w:rPr>
              <w:t>修剪</w:t>
            </w:r>
            <w:r>
              <w:rPr>
                <w:rFonts w:hint="eastAsia" w:ascii="宋体" w:hAnsi="宋体" w:eastAsia="宋体" w:cs="宋体"/>
                <w:sz w:val="21"/>
                <w:szCs w:val="21"/>
              </w:rPr>
              <w:t>不整齐扣0.</w:t>
            </w:r>
            <w:r>
              <w:rPr>
                <w:rFonts w:hint="eastAsia" w:ascii="宋体" w:hAnsi="宋体" w:cs="宋体"/>
                <w:sz w:val="21"/>
                <w:szCs w:val="21"/>
                <w:lang w:val="en-US" w:eastAsia="zh-CN"/>
              </w:rPr>
              <w:t>5</w:t>
            </w:r>
            <w:r>
              <w:rPr>
                <w:rFonts w:hint="eastAsia" w:ascii="宋体" w:hAnsi="宋体" w:eastAsia="宋体" w:cs="宋体"/>
                <w:sz w:val="21"/>
                <w:szCs w:val="21"/>
              </w:rPr>
              <w:t>分/m,破残、缺株、死株扣</w:t>
            </w:r>
            <w:r>
              <w:rPr>
                <w:rFonts w:hint="eastAsia" w:ascii="宋体" w:hAnsi="宋体" w:cs="宋体"/>
                <w:sz w:val="21"/>
                <w:szCs w:val="21"/>
                <w:lang w:val="en-US" w:eastAsia="zh-CN"/>
              </w:rPr>
              <w:t>1</w:t>
            </w:r>
            <w:r>
              <w:rPr>
                <w:rFonts w:hint="eastAsia" w:ascii="宋体" w:hAnsi="宋体" w:eastAsia="宋体" w:cs="宋体"/>
                <w:sz w:val="21"/>
                <w:szCs w:val="21"/>
              </w:rPr>
              <w:t>分/m2，有10cm以上徒长枝的，扣0.</w:t>
            </w:r>
            <w:r>
              <w:rPr>
                <w:rFonts w:hint="eastAsia" w:ascii="宋体" w:hAnsi="宋体" w:cs="宋体"/>
                <w:sz w:val="21"/>
                <w:szCs w:val="21"/>
                <w:lang w:val="en-US" w:eastAsia="zh-CN"/>
              </w:rPr>
              <w:t>5</w:t>
            </w:r>
            <w:r>
              <w:rPr>
                <w:rFonts w:hint="eastAsia" w:ascii="宋体" w:hAnsi="宋体" w:eastAsia="宋体" w:cs="宋体"/>
                <w:sz w:val="21"/>
                <w:szCs w:val="21"/>
              </w:rPr>
              <w:t>分/处。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rPr>
                <w:rFonts w:hint="default" w:eastAsia="宋体"/>
                <w:lang w:val="en-US" w:eastAsia="zh-CN"/>
              </w:rPr>
            </w:pPr>
            <w:r>
              <w:rPr>
                <w:rFonts w:hint="eastAsia" w:ascii="宋体" w:hAnsi="宋体" w:cs="宋体"/>
                <w:sz w:val="21"/>
                <w:szCs w:val="21"/>
                <w:lang w:val="en-US" w:eastAsia="zh-CN"/>
              </w:rPr>
              <w:t>15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草坪：①生长良好，杂草率≤2%，覆盖率达98%以上。</w:t>
            </w:r>
          </w:p>
          <w:p>
            <w:pPr>
              <w:pStyle w:val="8"/>
              <w:keepNext w:val="0"/>
              <w:keepLines w:val="0"/>
              <w:widowControl/>
              <w:suppressLineNumbers w:val="0"/>
              <w:spacing w:line="405" w:lineRule="atLeast"/>
              <w:jc w:val="left"/>
            </w:pPr>
            <w:r>
              <w:rPr>
                <w:rFonts w:hint="eastAsia" w:ascii="宋体" w:hAnsi="宋体" w:eastAsia="宋体" w:cs="宋体"/>
                <w:sz w:val="21"/>
                <w:szCs w:val="21"/>
              </w:rPr>
              <w:t>②修剪高度符合要求，能及时处理坑洼积水和堆料堆物。</w:t>
            </w:r>
          </w:p>
          <w:p>
            <w:pPr>
              <w:pStyle w:val="8"/>
              <w:keepNext w:val="0"/>
              <w:keepLines w:val="0"/>
              <w:widowControl/>
              <w:suppressLineNumbers w:val="0"/>
              <w:spacing w:line="405" w:lineRule="atLeast"/>
              <w:jc w:val="left"/>
            </w:pPr>
            <w:r>
              <w:rPr>
                <w:rFonts w:hint="eastAsia" w:ascii="宋体" w:hAnsi="宋体" w:eastAsia="宋体" w:cs="宋体"/>
                <w:sz w:val="21"/>
                <w:szCs w:val="21"/>
              </w:rPr>
              <w:t>③单块空秃面积不超过0.2 m2。</w:t>
            </w:r>
          </w:p>
          <w:p>
            <w:pPr>
              <w:pStyle w:val="8"/>
              <w:keepNext w:val="0"/>
              <w:keepLines w:val="0"/>
              <w:widowControl/>
              <w:suppressLineNumbers w:val="0"/>
              <w:spacing w:line="405" w:lineRule="atLeast"/>
              <w:jc w:val="left"/>
              <w:rPr>
                <w:rFonts w:hint="eastAsia" w:ascii="宋体" w:hAnsi="宋体" w:eastAsia="宋体" w:cs="宋体"/>
                <w:sz w:val="21"/>
                <w:szCs w:val="21"/>
              </w:rPr>
            </w:pPr>
            <w:r>
              <w:rPr>
                <w:rFonts w:hint="eastAsia" w:ascii="宋体" w:hAnsi="宋体" w:eastAsia="宋体" w:cs="宋体"/>
                <w:sz w:val="21"/>
                <w:szCs w:val="21"/>
              </w:rPr>
              <w:t>④基本无杂草。无缠绕性、攀援性杂草。杂草高度控制在6cm以下，不影响景观效果。</w:t>
            </w:r>
          </w:p>
          <w:p>
            <w:pPr>
              <w:pStyle w:val="8"/>
              <w:keepNext w:val="0"/>
              <w:keepLines w:val="0"/>
              <w:widowControl/>
              <w:suppressLineNumbers w:val="0"/>
              <w:spacing w:line="405" w:lineRule="atLeast"/>
              <w:jc w:val="left"/>
              <w:rPr>
                <w:rFonts w:hint="eastAsia" w:ascii="宋体" w:hAnsi="宋体" w:eastAsia="宋体" w:cs="宋体"/>
                <w:sz w:val="21"/>
                <w:szCs w:val="21"/>
              </w:rPr>
            </w:pPr>
            <w:r>
              <w:rPr>
                <w:rFonts w:hint="eastAsia" w:ascii="宋体" w:hAnsi="宋体" w:eastAsia="宋体" w:cs="宋体"/>
                <w:sz w:val="21"/>
                <w:szCs w:val="21"/>
              </w:rPr>
              <w:t>树池内地被植物修剪整齐。</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cs="宋体"/>
                <w:sz w:val="21"/>
                <w:szCs w:val="21"/>
                <w:lang w:eastAsia="zh-CN"/>
              </w:rPr>
              <w:t>草坪</w:t>
            </w:r>
            <w:r>
              <w:rPr>
                <w:rFonts w:hint="eastAsia" w:ascii="宋体" w:hAnsi="宋体" w:eastAsia="宋体" w:cs="宋体"/>
                <w:sz w:val="21"/>
                <w:szCs w:val="21"/>
              </w:rPr>
              <w:t>反季节枯黄，扣0.</w:t>
            </w:r>
            <w:r>
              <w:rPr>
                <w:rFonts w:hint="eastAsia" w:ascii="宋体" w:hAnsi="宋体" w:cs="宋体"/>
                <w:sz w:val="21"/>
                <w:szCs w:val="21"/>
                <w:lang w:val="en-US" w:eastAsia="zh-CN"/>
              </w:rPr>
              <w:t>5</w:t>
            </w:r>
            <w:r>
              <w:rPr>
                <w:rFonts w:hint="eastAsia" w:ascii="宋体" w:hAnsi="宋体" w:eastAsia="宋体" w:cs="宋体"/>
                <w:sz w:val="21"/>
                <w:szCs w:val="21"/>
              </w:rPr>
              <w:t>分/m2；</w:t>
            </w:r>
            <w:r>
              <w:rPr>
                <w:rFonts w:hint="eastAsia" w:ascii="宋体" w:hAnsi="宋体" w:cs="宋体"/>
                <w:sz w:val="21"/>
                <w:szCs w:val="21"/>
                <w:lang w:eastAsia="zh-CN"/>
              </w:rPr>
              <w:t>草坪</w:t>
            </w:r>
            <w:r>
              <w:rPr>
                <w:rFonts w:hint="eastAsia" w:ascii="宋体" w:hAnsi="宋体" w:eastAsia="宋体" w:cs="宋体"/>
                <w:sz w:val="21"/>
                <w:szCs w:val="21"/>
              </w:rPr>
              <w:t>单块空秃面积超过0.2 m2</w:t>
            </w:r>
            <w:r>
              <w:rPr>
                <w:rFonts w:hint="eastAsia" w:ascii="宋体" w:hAnsi="宋体" w:cs="宋体"/>
                <w:sz w:val="21"/>
                <w:szCs w:val="21"/>
                <w:lang w:eastAsia="zh-CN"/>
              </w:rPr>
              <w:t>，扣</w:t>
            </w:r>
            <w:r>
              <w:rPr>
                <w:rFonts w:hint="eastAsia" w:ascii="宋体" w:hAnsi="宋体" w:cs="宋体"/>
                <w:sz w:val="21"/>
                <w:szCs w:val="21"/>
                <w:lang w:val="en-US" w:eastAsia="zh-CN"/>
              </w:rPr>
              <w:t>0.5分/处</w:t>
            </w:r>
            <w:r>
              <w:rPr>
                <w:rFonts w:hint="eastAsia" w:ascii="宋体" w:hAnsi="宋体" w:eastAsia="宋体" w:cs="宋体"/>
                <w:sz w:val="21"/>
                <w:szCs w:val="21"/>
              </w:rPr>
              <w:t>。草坪内杂草超过2%且高度超过15cm，扣</w:t>
            </w:r>
            <w:r>
              <w:rPr>
                <w:rFonts w:hint="eastAsia" w:ascii="宋体" w:hAnsi="宋体" w:cs="宋体"/>
                <w:sz w:val="21"/>
                <w:szCs w:val="21"/>
                <w:lang w:val="en-US" w:eastAsia="zh-CN"/>
              </w:rPr>
              <w:t>0.5</w:t>
            </w:r>
            <w:r>
              <w:rPr>
                <w:rFonts w:hint="eastAsia" w:ascii="宋体" w:hAnsi="宋体" w:eastAsia="宋体" w:cs="宋体"/>
                <w:sz w:val="21"/>
                <w:szCs w:val="21"/>
              </w:rPr>
              <w:t>分/m2；行道树树穴内有高于15cm杂草的，扣0.</w:t>
            </w:r>
            <w:r>
              <w:rPr>
                <w:rFonts w:hint="eastAsia" w:ascii="宋体" w:hAnsi="宋体" w:cs="宋体"/>
                <w:sz w:val="21"/>
                <w:szCs w:val="21"/>
                <w:lang w:val="en-US" w:eastAsia="zh-CN"/>
              </w:rPr>
              <w:t>5</w:t>
            </w:r>
            <w:r>
              <w:rPr>
                <w:rFonts w:hint="eastAsia" w:ascii="宋体" w:hAnsi="宋体" w:eastAsia="宋体" w:cs="宋体"/>
                <w:sz w:val="21"/>
                <w:szCs w:val="21"/>
              </w:rPr>
              <w:t>/穴；积水扣0.</w:t>
            </w:r>
            <w:r>
              <w:rPr>
                <w:rFonts w:hint="eastAsia" w:ascii="宋体" w:hAnsi="宋体" w:cs="宋体"/>
                <w:sz w:val="21"/>
                <w:szCs w:val="21"/>
                <w:lang w:val="en-US" w:eastAsia="zh-CN"/>
              </w:rPr>
              <w:t>5</w:t>
            </w:r>
            <w:r>
              <w:rPr>
                <w:rFonts w:hint="eastAsia" w:ascii="宋体" w:hAnsi="宋体" w:eastAsia="宋体" w:cs="宋体"/>
                <w:sz w:val="21"/>
                <w:szCs w:val="21"/>
              </w:rPr>
              <w:t>分/m2。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病虫害控制：建立病虫害防治预案和防治计划。食叶性害虫危害的叶片每株小于5%，刺吸性害虫危害的叶片每株小于5%，蛀干性害虫危害率小于5%，无明显危害迹象。</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有病虫害危害的，乔灌木扣0.</w:t>
            </w:r>
            <w:r>
              <w:rPr>
                <w:rFonts w:hint="eastAsia" w:ascii="宋体" w:hAnsi="宋体" w:cs="宋体"/>
                <w:sz w:val="21"/>
                <w:szCs w:val="21"/>
                <w:lang w:val="en-US" w:eastAsia="zh-CN"/>
              </w:rPr>
              <w:t>5</w:t>
            </w:r>
            <w:r>
              <w:rPr>
                <w:rFonts w:hint="eastAsia" w:ascii="宋体" w:hAnsi="宋体" w:eastAsia="宋体" w:cs="宋体"/>
                <w:sz w:val="21"/>
                <w:szCs w:val="21"/>
              </w:rPr>
              <w:t>分/株，绿篱，色块扣0.1分/m2，草坪扣0.1分/m2；施药操作不规范，扣1分/处；发生药害事故，该项全扣。无病虫害防治预案和防治计划，扣1分。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4</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造型树应及时修剪，形状完好</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造型树应修剪而未进行修剪扣</w:t>
            </w:r>
            <w:r>
              <w:rPr>
                <w:rFonts w:hint="eastAsia" w:ascii="宋体" w:hAnsi="宋体" w:cs="宋体"/>
                <w:sz w:val="21"/>
                <w:szCs w:val="21"/>
                <w:lang w:val="en-US" w:eastAsia="zh-CN"/>
              </w:rPr>
              <w:t>1</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水肥管理：根据当地气候、土壤保水情况，适时适量浇水。</w:t>
            </w:r>
          </w:p>
          <w:p>
            <w:pPr>
              <w:pStyle w:val="8"/>
              <w:keepNext w:val="0"/>
              <w:keepLines w:val="0"/>
              <w:widowControl/>
              <w:suppressLineNumbers w:val="0"/>
              <w:spacing w:line="405" w:lineRule="atLeast"/>
              <w:jc w:val="left"/>
            </w:pPr>
            <w:r>
              <w:rPr>
                <w:rFonts w:hint="eastAsia" w:ascii="宋体" w:hAnsi="宋体" w:eastAsia="宋体" w:cs="宋体"/>
                <w:sz w:val="21"/>
                <w:szCs w:val="21"/>
              </w:rPr>
              <w:t>根据树木生长需要，制定年度施肥计划，合理施肥。</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无年度施肥计划，扣2分；植株出现缺水症状或缺肥症状或肥害症状，扣1分/株(m2)。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防台风措施：台风季节应做好树木的修剪工作，以尽量减少台风危害。对危树应及时采取加固措施。风暴来临时,应将已倒伏而影响交通的树木及时处理。风暴后应及时疏通道路，修剪断折、下垂的枝条；将歪斜、倒伏的树木扶正。</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无抗台风防台风预案扣2分；台风后未在36小时内疏通道路，扣1分/处；未在5日内将倒伏树扶正扣</w:t>
            </w:r>
            <w:r>
              <w:rPr>
                <w:rFonts w:hint="eastAsia" w:ascii="宋体" w:hAnsi="宋体" w:cs="宋体"/>
                <w:sz w:val="21"/>
                <w:szCs w:val="21"/>
                <w:lang w:val="en-US" w:eastAsia="zh-CN"/>
              </w:rPr>
              <w:t>1</w:t>
            </w:r>
            <w:r>
              <w:rPr>
                <w:rFonts w:hint="eastAsia" w:ascii="宋体" w:hAnsi="宋体" w:eastAsia="宋体" w:cs="宋体"/>
                <w:sz w:val="21"/>
                <w:szCs w:val="21"/>
              </w:rPr>
              <w:t>分/株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1"/>
                <w:szCs w:val="21"/>
              </w:rPr>
              <w:t>卫生保洁(10分)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rPr>
                <w:rFonts w:hint="eastAsia" w:eastAsia="宋体"/>
                <w:lang w:eastAsia="zh-CN"/>
              </w:rPr>
            </w:pPr>
            <w:r>
              <w:rPr>
                <w:rFonts w:hint="eastAsia" w:ascii="宋体" w:hAnsi="宋体" w:cs="宋体"/>
                <w:sz w:val="21"/>
                <w:szCs w:val="21"/>
                <w:lang w:val="en-US" w:eastAsia="zh-CN"/>
              </w:rPr>
              <w:t>7</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灌木地被内无白色垃圾、污物或其他有形垃圾及杂物，枝叶上无有形垃圾、晾晒物、吊挂物等未经绿化管理部门允许设置的设施；树穴、树池内无渣土、砖石等有形废弃杂物；无卫生死角。</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rPr>
                <w:rFonts w:hint="eastAsia" w:eastAsia="宋体"/>
                <w:lang w:eastAsia="zh-CN"/>
              </w:rPr>
            </w:pPr>
            <w:r>
              <w:rPr>
                <w:rFonts w:hint="eastAsia" w:ascii="宋体" w:hAnsi="宋体" w:eastAsia="宋体" w:cs="宋体"/>
                <w:sz w:val="21"/>
                <w:szCs w:val="21"/>
              </w:rPr>
              <w:t>灌木地被内有白色垃圾、污物或其他有形垃圾及杂物，枝叶上有有形垃圾、晾晒物、吊挂物等未经绿化管理部门允许设置的设施；树穴、树池内有渣土、砖石等有形废弃杂物，扣0.</w:t>
            </w:r>
            <w:r>
              <w:rPr>
                <w:rFonts w:hint="eastAsia" w:ascii="宋体" w:hAnsi="宋体" w:cs="宋体"/>
                <w:sz w:val="21"/>
                <w:szCs w:val="21"/>
                <w:lang w:val="en-US" w:eastAsia="zh-CN"/>
              </w:rPr>
              <w:t>5</w:t>
            </w:r>
            <w:r>
              <w:rPr>
                <w:rFonts w:hint="eastAsia" w:ascii="宋体" w:hAnsi="宋体" w:eastAsia="宋体" w:cs="宋体"/>
                <w:sz w:val="21"/>
                <w:szCs w:val="21"/>
              </w:rPr>
              <w:t>分/处</w:t>
            </w:r>
            <w:r>
              <w:rPr>
                <w:rFonts w:hint="eastAsia" w:ascii="宋体" w:hAnsi="宋体" w:cs="宋体"/>
                <w:sz w:val="21"/>
                <w:szCs w:val="21"/>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3</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绿化修剪废弃物及时清理，堆放不超过1个工作日；无垃圾乱倾倒、乱焚烧现象。</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绿化修剪废弃物未在一个工作日内及时清理，扣0.</w:t>
            </w:r>
            <w:r>
              <w:rPr>
                <w:rFonts w:hint="eastAsia" w:ascii="宋体" w:hAnsi="宋体" w:cs="宋体"/>
                <w:sz w:val="21"/>
                <w:szCs w:val="21"/>
                <w:lang w:val="en-US" w:eastAsia="zh-CN"/>
              </w:rPr>
              <w:t>5</w:t>
            </w:r>
            <w:r>
              <w:rPr>
                <w:rFonts w:hint="eastAsia" w:ascii="宋体" w:hAnsi="宋体" w:eastAsia="宋体" w:cs="宋体"/>
                <w:sz w:val="21"/>
                <w:szCs w:val="21"/>
              </w:rPr>
              <w:t>分/处；垃圾乱倾倒、乱焚烧现象，扣1分/处。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作业规范管理(10分)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4</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①养护人员通过培训上岗。</w:t>
            </w:r>
          </w:p>
          <w:p>
            <w:pPr>
              <w:pStyle w:val="8"/>
              <w:keepNext w:val="0"/>
              <w:keepLines w:val="0"/>
              <w:widowControl/>
              <w:suppressLineNumbers w:val="0"/>
              <w:spacing w:line="405" w:lineRule="atLeast"/>
              <w:jc w:val="left"/>
            </w:pPr>
            <w:r>
              <w:rPr>
                <w:rFonts w:hint="eastAsia" w:ascii="宋体" w:hAnsi="宋体" w:eastAsia="宋体" w:cs="宋体"/>
                <w:sz w:val="21"/>
                <w:szCs w:val="21"/>
              </w:rPr>
              <w:t>②养护人员上岗必须穿着带有反光标志的统一制服。</w:t>
            </w:r>
          </w:p>
          <w:p>
            <w:pPr>
              <w:pStyle w:val="8"/>
              <w:keepNext w:val="0"/>
              <w:keepLines w:val="0"/>
              <w:widowControl/>
              <w:suppressLineNumbers w:val="0"/>
              <w:spacing w:line="405" w:lineRule="atLeast"/>
              <w:jc w:val="left"/>
            </w:pPr>
            <w:r>
              <w:rPr>
                <w:rFonts w:hint="eastAsia" w:ascii="宋体" w:hAnsi="宋体" w:eastAsia="宋体" w:cs="宋体"/>
                <w:sz w:val="21"/>
                <w:szCs w:val="21"/>
              </w:rPr>
              <w:t>③每日最少到岗人员应满足要求。</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养护人员无培训上岗，扣1分/人；未穿带有反光标志的统一制服，扣0.1分/人。</w:t>
            </w:r>
          </w:p>
          <w:p>
            <w:pPr>
              <w:pStyle w:val="8"/>
              <w:keepNext w:val="0"/>
              <w:keepLines w:val="0"/>
              <w:widowControl/>
              <w:suppressLineNumbers w:val="0"/>
              <w:spacing w:line="405" w:lineRule="atLeast"/>
              <w:jc w:val="left"/>
            </w:pPr>
            <w:r>
              <w:rPr>
                <w:rFonts w:hint="eastAsia" w:ascii="宋体" w:hAnsi="宋体" w:eastAsia="宋体" w:cs="宋体"/>
                <w:sz w:val="21"/>
                <w:szCs w:val="21"/>
              </w:rPr>
              <w:t>每日最少到岗人员不满足要求的，</w:t>
            </w:r>
            <w:r>
              <w:rPr>
                <w:rFonts w:hint="eastAsia" w:ascii="宋体" w:hAnsi="宋体" w:cs="宋体"/>
                <w:sz w:val="21"/>
                <w:szCs w:val="21"/>
                <w:lang w:eastAsia="zh-CN"/>
              </w:rPr>
              <w:t>少一人</w:t>
            </w:r>
            <w:r>
              <w:rPr>
                <w:rFonts w:hint="eastAsia" w:ascii="宋体" w:hAnsi="宋体" w:eastAsia="宋体" w:cs="宋体"/>
                <w:sz w:val="21"/>
                <w:szCs w:val="21"/>
              </w:rPr>
              <w:t>扣1分。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rPr>
                <w:rFonts w:hint="eastAsia" w:eastAsia="宋体"/>
                <w:lang w:eastAsia="zh-CN"/>
              </w:rPr>
            </w:pPr>
            <w:r>
              <w:rPr>
                <w:rFonts w:hint="eastAsia" w:ascii="宋体" w:hAnsi="宋体" w:cs="宋体"/>
                <w:sz w:val="21"/>
                <w:szCs w:val="21"/>
                <w:lang w:val="en-US" w:eastAsia="zh-CN"/>
              </w:rPr>
              <w:t>1</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订较完善的养护技术方案，建有工种齐全和相对稳定的养护队伍。做好绿地设施统计报表，要求每月更新一次</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做好绿地设施统计报表(设施量增减明细)，要求每月更新一次；未达标，扣1分/次。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rPr>
                <w:rFonts w:hint="eastAsia" w:eastAsia="宋体"/>
                <w:lang w:eastAsia="zh-CN"/>
              </w:rPr>
            </w:pPr>
            <w:r>
              <w:rPr>
                <w:rFonts w:hint="eastAsia" w:ascii="宋体" w:hAnsi="宋体" w:cs="宋体"/>
                <w:sz w:val="21"/>
                <w:szCs w:val="21"/>
                <w:lang w:val="en-US" w:eastAsia="zh-CN"/>
              </w:rPr>
              <w:t>5</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1"/>
                <w:szCs w:val="21"/>
              </w:rPr>
              <w:t>做好重大活动保障、突发事件处理得当；无群众投诉、媒体曝光事件</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left"/>
            </w:pPr>
            <w:r>
              <w:rPr>
                <w:rFonts w:hint="eastAsia" w:ascii="宋体" w:hAnsi="宋体" w:eastAsia="宋体" w:cs="宋体"/>
                <w:sz w:val="21"/>
                <w:szCs w:val="21"/>
              </w:rPr>
              <w:t>重大活动保障不力、突发事件处理不当，扣2分/次；出现群众投诉、媒体曝光事件，凡经查证属实，每次扣3分。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restart"/>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pPr>
            <w:r>
              <w:rPr>
                <w:rFonts w:hint="eastAsia" w:ascii="宋体" w:hAnsi="宋体" w:eastAsia="宋体" w:cs="宋体"/>
                <w:sz w:val="21"/>
                <w:szCs w:val="21"/>
              </w:rPr>
              <w:t>其他(10分)</w:t>
            </w: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rPr>
                <w:rFonts w:hint="eastAsia" w:eastAsia="宋体"/>
                <w:lang w:eastAsia="zh-CN"/>
              </w:rPr>
            </w:pPr>
            <w:r>
              <w:rPr>
                <w:rFonts w:hint="eastAsia" w:ascii="宋体" w:hAnsi="宋体" w:cs="宋体"/>
                <w:sz w:val="21"/>
                <w:szCs w:val="21"/>
                <w:lang w:val="en-US" w:eastAsia="zh-CN"/>
              </w:rPr>
              <w:t>6</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12345及数字城管件，要及时处理派件，提高整改时效；管理部门提出的问题应在规定时间内完成。</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12345及数字城管诉求件，及时处理派件，提高整改时效；管理部门提出的问题应在规定的时间内完成。如因工作推诿、拖拉造成重复投诉或重办件，每次扣2分。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335" w:type="dxa"/>
            <w:vMerge w:val="continue"/>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rPr>
                <w:rFonts w:hint="eastAsia" w:ascii="宋体"/>
                <w:sz w:val="24"/>
                <w:szCs w:val="24"/>
              </w:rPr>
            </w:pPr>
          </w:p>
        </w:tc>
        <w:tc>
          <w:tcPr>
            <w:tcW w:w="156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center"/>
          </w:tcPr>
          <w:p>
            <w:pPr>
              <w:pStyle w:val="8"/>
              <w:keepNext w:val="0"/>
              <w:keepLines w:val="0"/>
              <w:widowControl/>
              <w:suppressLineNumbers w:val="0"/>
              <w:spacing w:line="405" w:lineRule="atLeast"/>
              <w:jc w:val="center"/>
              <w:rPr>
                <w:rFonts w:hint="eastAsia" w:eastAsia="宋体"/>
                <w:lang w:eastAsia="zh-CN"/>
              </w:rPr>
            </w:pPr>
            <w:r>
              <w:rPr>
                <w:rFonts w:hint="eastAsia" w:ascii="宋体" w:hAnsi="宋体" w:cs="宋体"/>
                <w:sz w:val="21"/>
                <w:szCs w:val="21"/>
                <w:lang w:val="en-US" w:eastAsia="zh-CN"/>
              </w:rPr>
              <w:t>4</w:t>
            </w:r>
          </w:p>
        </w:tc>
        <w:tc>
          <w:tcPr>
            <w:tcW w:w="2790"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做好垃圾分类、清运工作</w:t>
            </w:r>
          </w:p>
        </w:tc>
        <w:tc>
          <w:tcPr>
            <w:tcW w:w="3315" w:type="dxa"/>
            <w:tcBorders>
              <w:top w:val="single" w:color="auto" w:sz="6" w:space="0"/>
              <w:left w:val="single" w:color="auto" w:sz="6" w:space="0"/>
              <w:bottom w:val="single" w:color="auto" w:sz="6" w:space="0"/>
              <w:right w:val="single" w:color="auto" w:sz="6" w:space="0"/>
            </w:tcBorders>
            <w:noWrap w:val="0"/>
            <w:tcMar>
              <w:top w:w="0" w:type="dxa"/>
              <w:left w:w="75" w:type="dxa"/>
              <w:bottom w:w="0" w:type="dxa"/>
              <w:right w:w="75" w:type="dxa"/>
            </w:tcMar>
            <w:vAlign w:val="top"/>
          </w:tcPr>
          <w:p>
            <w:pPr>
              <w:pStyle w:val="8"/>
              <w:keepNext w:val="0"/>
              <w:keepLines w:val="0"/>
              <w:widowControl/>
              <w:suppressLineNumbers w:val="0"/>
              <w:spacing w:line="405" w:lineRule="atLeast"/>
              <w:jc w:val="left"/>
            </w:pPr>
            <w:r>
              <w:rPr>
                <w:rFonts w:hint="eastAsia" w:ascii="宋体" w:hAnsi="宋体" w:eastAsia="宋体" w:cs="宋体"/>
                <w:sz w:val="21"/>
                <w:szCs w:val="21"/>
              </w:rPr>
              <w:t>未按规定进行垃圾分类，违反规定每例扣1分。</w:t>
            </w:r>
          </w:p>
        </w:tc>
      </w:tr>
    </w:tbl>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2"/>
          <w:rFonts w:hint="eastAsia" w:ascii="宋体" w:hAnsi="宋体" w:eastAsia="宋体" w:cs="宋体"/>
          <w:b/>
          <w:bCs/>
          <w:spacing w:val="0"/>
          <w:sz w:val="24"/>
          <w:szCs w:val="24"/>
        </w:rPr>
        <w:t>（以“★”标示的内容为不允许负偏离的实质性要求）</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b/>
          <w:bCs/>
          <w:spacing w:val="0"/>
          <w:sz w:val="24"/>
          <w:szCs w:val="24"/>
        </w:rPr>
        <w:t>包：1</w:t>
      </w:r>
      <w:r>
        <w:rPr>
          <w:rStyle w:val="12"/>
          <w:rFonts w:hint="eastAsia" w:ascii="宋体" w:hAnsi="宋体" w:eastAsia="宋体" w:cs="宋体"/>
          <w:b/>
          <w:bCs/>
          <w:spacing w:val="0"/>
          <w:sz w:val="24"/>
          <w:szCs w:val="24"/>
        </w:rPr>
        <w:br w:type="textWrapping"/>
      </w:r>
      <w:r>
        <w:rPr>
          <w:rStyle w:val="12"/>
          <w:rFonts w:hint="eastAsia" w:ascii="宋体" w:hAnsi="宋体" w:eastAsia="宋体" w:cs="宋体"/>
          <w:b/>
          <w:bCs/>
          <w:spacing w:val="0"/>
          <w:sz w:val="24"/>
          <w:szCs w:val="24"/>
        </w:rPr>
        <w:t>1、交付地点：福建省福州市台江区闽江北港公园</w:t>
      </w:r>
      <w:r>
        <w:rPr>
          <w:rStyle w:val="12"/>
          <w:rFonts w:hint="eastAsia" w:ascii="宋体" w:hAnsi="宋体" w:eastAsia="宋体" w:cs="宋体"/>
          <w:b/>
          <w:bCs/>
          <w:spacing w:val="0"/>
          <w:sz w:val="24"/>
          <w:szCs w:val="24"/>
        </w:rPr>
        <w:br w:type="textWrapping"/>
      </w:r>
      <w:r>
        <w:rPr>
          <w:rStyle w:val="12"/>
          <w:rFonts w:hint="eastAsia" w:ascii="宋体" w:hAnsi="宋体" w:eastAsia="宋体" w:cs="宋体"/>
          <w:b/>
          <w:bCs/>
          <w:spacing w:val="0"/>
          <w:sz w:val="24"/>
          <w:szCs w:val="24"/>
        </w:rPr>
        <w:t>2、交付时间：合同签订后 (7 ) 天内交货</w:t>
      </w:r>
      <w:r>
        <w:rPr>
          <w:rStyle w:val="12"/>
          <w:rFonts w:hint="eastAsia" w:ascii="宋体" w:hAnsi="宋体" w:eastAsia="宋体" w:cs="宋体"/>
          <w:b/>
          <w:bCs/>
          <w:spacing w:val="0"/>
          <w:sz w:val="24"/>
          <w:szCs w:val="24"/>
        </w:rPr>
        <w:br w:type="textWrapping"/>
      </w:r>
      <w:r>
        <w:rPr>
          <w:rStyle w:val="12"/>
          <w:rFonts w:hint="eastAsia" w:ascii="宋体" w:hAnsi="宋体" w:eastAsia="宋体" w:cs="宋体"/>
          <w:b/>
          <w:bCs/>
          <w:spacing w:val="0"/>
          <w:sz w:val="24"/>
          <w:szCs w:val="24"/>
        </w:rPr>
        <w:t>3、交付条件：验收合格</w:t>
      </w:r>
      <w:r>
        <w:rPr>
          <w:rStyle w:val="12"/>
          <w:rFonts w:hint="eastAsia" w:ascii="宋体" w:hAnsi="宋体" w:eastAsia="宋体" w:cs="宋体"/>
          <w:b/>
          <w:bCs/>
          <w:spacing w:val="0"/>
          <w:sz w:val="24"/>
          <w:szCs w:val="24"/>
        </w:rPr>
        <w:br w:type="textWrapping"/>
      </w:r>
      <w:r>
        <w:rPr>
          <w:rStyle w:val="12"/>
          <w:rFonts w:hint="eastAsia" w:ascii="宋体" w:hAnsi="宋体" w:eastAsia="宋体" w:cs="宋体"/>
          <w:b/>
          <w:bCs/>
          <w:spacing w:val="0"/>
          <w:sz w:val="24"/>
          <w:szCs w:val="24"/>
        </w:rPr>
        <w:t>4、是否收取履约保证金：否</w:t>
      </w:r>
      <w:r>
        <w:rPr>
          <w:rStyle w:val="12"/>
          <w:rFonts w:hint="eastAsia" w:ascii="宋体" w:hAnsi="宋体" w:eastAsia="宋体" w:cs="宋体"/>
          <w:b/>
          <w:bCs/>
          <w:spacing w:val="0"/>
          <w:sz w:val="24"/>
          <w:szCs w:val="24"/>
        </w:rPr>
        <w:br w:type="textWrapping"/>
      </w:r>
      <w:r>
        <w:rPr>
          <w:rStyle w:val="12"/>
          <w:rFonts w:hint="eastAsia" w:ascii="宋体" w:hAnsi="宋体" w:eastAsia="宋体" w:cs="宋体"/>
          <w:b/>
          <w:bCs/>
          <w:spacing w:val="0"/>
          <w:sz w:val="24"/>
          <w:szCs w:val="24"/>
        </w:rPr>
        <w:t>5、是否邀请投标人参与验收：否</w:t>
      </w:r>
      <w:r>
        <w:rPr>
          <w:rStyle w:val="12"/>
          <w:rFonts w:hint="eastAsia" w:ascii="宋体" w:hAnsi="宋体" w:eastAsia="宋体" w:cs="宋体"/>
          <w:b/>
          <w:bCs/>
          <w:spacing w:val="0"/>
          <w:sz w:val="24"/>
          <w:szCs w:val="24"/>
        </w:rPr>
        <w:br w:type="textWrapping"/>
      </w:r>
      <w:r>
        <w:rPr>
          <w:rStyle w:val="12"/>
          <w:rFonts w:hint="eastAsia" w:ascii="宋体" w:hAnsi="宋体" w:eastAsia="宋体" w:cs="宋体"/>
          <w:b/>
          <w:bCs/>
          <w:spacing w:val="0"/>
          <w:sz w:val="24"/>
          <w:szCs w:val="24"/>
        </w:rPr>
        <w:t>6、验收方式数据表格</w:t>
      </w:r>
    </w:p>
    <w:tbl>
      <w:tblPr>
        <w:tblStyle w:val="10"/>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52"/>
        <w:gridCol w:w="7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每月考核合格后支付</w:t>
            </w:r>
          </w:p>
        </w:tc>
      </w:tr>
    </w:tbl>
    <w:p>
      <w:pPr>
        <w:keepNext w:val="0"/>
        <w:keepLines w:val="0"/>
        <w:widowControl/>
        <w:suppressLineNumbers w:val="0"/>
        <w:jc w:val="left"/>
      </w:pPr>
      <w:r>
        <w:rPr>
          <w:rStyle w:val="12"/>
          <w:rFonts w:ascii="宋体" w:hAnsi="宋体" w:eastAsia="宋体" w:cs="宋体"/>
          <w:b/>
          <w:bCs/>
          <w:kern w:val="0"/>
          <w:sz w:val="24"/>
          <w:szCs w:val="24"/>
          <w:lang w:val="en-US" w:eastAsia="zh-CN" w:bidi="ar"/>
        </w:rPr>
        <w:t>7、支付方式数据表格</w:t>
      </w:r>
    </w:p>
    <w:tbl>
      <w:tblPr>
        <w:tblStyle w:val="10"/>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955"/>
        <w:gridCol w:w="1955"/>
        <w:gridCol w:w="586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16</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19</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21</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22</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23</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24</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25</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26</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28</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29</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31</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32</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33</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34</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2.77</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36</w:t>
            </w:r>
          </w:p>
        </w:tc>
        <w:tc>
          <w:tcPr>
            <w:tcW w:w="852"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3.05</w:t>
            </w:r>
          </w:p>
        </w:tc>
        <w:tc>
          <w:tcPr>
            <w:tcW w:w="2557"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按月发放，中标人需在下月10日前提供正式发票，如未及时提供正式发票，则</w:t>
            </w:r>
            <w:r>
              <w:rPr>
                <w:rFonts w:hint="eastAsia" w:ascii="宋体" w:hAnsi="宋体" w:eastAsia="宋体" w:cs="宋体"/>
                <w:kern w:val="0"/>
                <w:sz w:val="24"/>
                <w:szCs w:val="24"/>
                <w:lang w:val="en-US" w:eastAsia="zh-CN" w:bidi="ar"/>
              </w:rPr>
              <w:t>采购人</w:t>
            </w:r>
            <w:r>
              <w:rPr>
                <w:rFonts w:ascii="宋体" w:hAnsi="宋体" w:eastAsia="宋体" w:cs="宋体"/>
                <w:kern w:val="0"/>
                <w:sz w:val="24"/>
                <w:szCs w:val="24"/>
                <w:lang w:val="en-US" w:eastAsia="zh-CN" w:bidi="ar"/>
              </w:rPr>
              <w:t>有权延迟支付费用，并不承担由此产生的任何费用。</w:t>
            </w:r>
          </w:p>
        </w:tc>
      </w:tr>
    </w:tbl>
    <w:p>
      <w:pPr>
        <w:pStyle w:val="8"/>
        <w:keepNext w:val="0"/>
        <w:keepLines w:val="0"/>
        <w:widowControl/>
        <w:suppressLineNumbers w:val="0"/>
        <w:spacing w:before="75" w:beforeAutospacing="0" w:after="75" w:afterAutospacing="0"/>
        <w:ind w:left="0" w:right="0" w:firstLine="0"/>
      </w:pPr>
      <w:r>
        <w:rPr>
          <w:spacing w:val="0"/>
          <w:sz w:val="24"/>
          <w:szCs w:val="24"/>
        </w:rPr>
        <w:t> </w:t>
      </w:r>
    </w:p>
    <w:p>
      <w:pPr>
        <w:pStyle w:val="9"/>
        <w:keepNext w:val="0"/>
        <w:keepLines w:val="0"/>
        <w:pageBreakBefore w:val="0"/>
        <w:kinsoku/>
        <w:wordWrap/>
        <w:overflowPunct/>
        <w:topLinePunct w:val="0"/>
        <w:autoSpaceDE/>
        <w:autoSpaceDN/>
        <w:bidi w:val="0"/>
        <w:adjustRightInd/>
        <w:snapToGrid/>
        <w:spacing w:beforeAutospacing="0" w:afterAutospacing="0" w:line="360" w:lineRule="auto"/>
        <w:ind w:firstLine="0" w:firstLineChars="0"/>
        <w:textAlignment w:val="auto"/>
        <w:rPr>
          <w:rFonts w:hint="eastAsia" w:ascii="宋体" w:hAnsi="宋体" w:eastAsia="宋体" w:cs="宋体"/>
          <w:b/>
          <w:bCs/>
          <w:sz w:val="24"/>
          <w:szCs w:val="24"/>
        </w:rPr>
      </w:pPr>
      <w:r>
        <w:rPr>
          <w:rFonts w:hint="eastAsia" w:ascii="宋体" w:hAnsi="宋体" w:eastAsia="宋体" w:cs="宋体"/>
          <w:b/>
          <w:bCs/>
          <w:spacing w:val="0"/>
          <w:sz w:val="24"/>
          <w:szCs w:val="24"/>
          <w:lang w:val="en-US" w:eastAsia="zh-CN"/>
        </w:rPr>
        <w:t>8、</w:t>
      </w:r>
      <w:r>
        <w:rPr>
          <w:rFonts w:hint="eastAsia" w:ascii="宋体" w:hAnsi="宋体" w:eastAsia="宋体" w:cs="宋体"/>
          <w:b/>
          <w:bCs/>
          <w:sz w:val="24"/>
          <w:szCs w:val="24"/>
        </w:rPr>
        <w:t>付款方式</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0" w:firstLineChars="0"/>
        <w:jc w:val="left"/>
        <w:textAlignment w:val="auto"/>
        <w:rPr>
          <w:rFonts w:hint="eastAsia" w:ascii="宋体" w:hAnsi="宋体" w:eastAsia="宋体" w:cs="宋体"/>
          <w:bCs/>
          <w:sz w:val="24"/>
          <w:szCs w:val="24"/>
        </w:rPr>
      </w:pPr>
      <w:r>
        <w:rPr>
          <w:rFonts w:hint="eastAsia" w:ascii="宋体" w:hAnsi="宋体" w:eastAsia="宋体" w:cs="宋体"/>
          <w:bCs/>
          <w:sz w:val="24"/>
          <w:szCs w:val="24"/>
        </w:rPr>
        <w:t>承包费用按月发放，中标人需在下月10日前提供正式发票，如未及时提供正式发票，则</w:t>
      </w:r>
      <w:r>
        <w:rPr>
          <w:rFonts w:hint="eastAsia" w:ascii="宋体" w:hAnsi="宋体" w:eastAsia="宋体" w:cs="宋体"/>
          <w:bCs/>
          <w:sz w:val="24"/>
          <w:szCs w:val="24"/>
          <w:lang w:eastAsia="zh-CN"/>
        </w:rPr>
        <w:t>采购人</w:t>
      </w:r>
      <w:r>
        <w:rPr>
          <w:rFonts w:hint="eastAsia" w:ascii="宋体" w:hAnsi="宋体" w:eastAsia="宋体" w:cs="宋体"/>
          <w:bCs/>
          <w:sz w:val="24"/>
          <w:szCs w:val="24"/>
        </w:rPr>
        <w:t>有权延迟支付费用，并不承担由此产生的任何费用。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b/>
          <w:bCs/>
          <w:spacing w:val="0"/>
          <w:sz w:val="24"/>
          <w:szCs w:val="24"/>
          <w:lang w:val="en-US" w:eastAsia="zh-CN"/>
        </w:rPr>
      </w:pPr>
      <w:r>
        <w:rPr>
          <w:rFonts w:hint="eastAsia" w:ascii="宋体" w:hAnsi="宋体" w:eastAsia="宋体" w:cs="宋体"/>
          <w:b/>
          <w:bCs/>
          <w:spacing w:val="0"/>
          <w:sz w:val="24"/>
          <w:szCs w:val="24"/>
          <w:lang w:val="en-US" w:eastAsia="zh-CN"/>
        </w:rPr>
        <w:t>9、</w:t>
      </w:r>
      <w:r>
        <w:rPr>
          <w:rFonts w:hint="eastAsia" w:ascii="宋体" w:hAnsi="宋体" w:eastAsia="宋体" w:cs="宋体"/>
          <w:b/>
          <w:bCs/>
          <w:spacing w:val="0"/>
          <w:sz w:val="24"/>
          <w:szCs w:val="24"/>
        </w:rPr>
        <w:t>违约责任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（1）因中标人原因造成合同无法按时签订，视为中标人违约，采购人有权终止合同。中标人违约对采购人造成的损失，中标人需承担相应的赔偿责任。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（2）在签定合同之后，中标人要求解除合同的，视为中标人违约，中标人违约对采购人造成的损失，中标人需承担相应的赔偿责任。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Fonts w:hint="eastAsia" w:ascii="宋体" w:hAnsi="宋体" w:eastAsia="宋体" w:cs="宋体"/>
          <w:spacing w:val="0"/>
          <w:sz w:val="24"/>
          <w:szCs w:val="24"/>
        </w:rPr>
        <w:t>（3）在明确违约责任后，中标人应在接到书面通知书起七天内支付违约金、赔偿金等。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pPr>
      <w:r>
        <w:rPr>
          <w:rFonts w:hint="eastAsia" w:ascii="宋体" w:hAnsi="宋体" w:eastAsia="宋体" w:cs="宋体"/>
          <w:spacing w:val="0"/>
          <w:sz w:val="24"/>
          <w:szCs w:val="24"/>
        </w:rPr>
        <w:t>（4）本项目不允许中标人以任何名义和理由进行转包、分包，如有发现，采购人有权单方终止合同，并视中标人违约。中标人违约对采购人造成的损失，中标人需承担相应的赔偿责任并追究其相关法律责任。</w:t>
      </w:r>
    </w:p>
    <w:p>
      <w:pPr>
        <w:pStyle w:val="8"/>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pPr>
      <w:r>
        <w:rPr>
          <w:rFonts w:hint="eastAsia" w:ascii="宋体" w:hAnsi="宋体" w:eastAsia="宋体" w:cs="宋体"/>
          <w:spacing w:val="0"/>
          <w:sz w:val="24"/>
          <w:szCs w:val="24"/>
        </w:rPr>
        <w:t>四、其他事项</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0"/>
        <w:textAlignment w:val="auto"/>
      </w:pPr>
      <w:r>
        <w:rPr>
          <w:spacing w:val="0"/>
          <w:sz w:val="24"/>
          <w:szCs w:val="24"/>
        </w:rPr>
        <w:t>2、其他：</w:t>
      </w:r>
    </w:p>
    <w:p>
      <w:pPr>
        <w:pStyle w:val="8"/>
        <w:keepNext w:val="0"/>
        <w:keepLines w:val="0"/>
        <w:widowControl/>
        <w:suppressLineNumbers w:val="0"/>
        <w:spacing w:before="75" w:beforeAutospacing="0" w:after="75" w:afterAutospacing="0"/>
        <w:ind w:left="0" w:right="0" w:firstLine="0"/>
      </w:pPr>
      <w:r>
        <w:rPr>
          <w:spacing w:val="0"/>
          <w:sz w:val="24"/>
          <w:szCs w:val="24"/>
        </w:rPr>
        <w:t> </w:t>
      </w:r>
    </w:p>
    <w:p>
      <w:pPr>
        <w:rPr>
          <w:rStyle w:val="12"/>
          <w:rFonts w:hint="eastAsia" w:ascii="宋体" w:hAnsi="宋体" w:eastAsia="宋体" w:cs="宋体"/>
          <w:b/>
          <w:bCs/>
          <w:spacing w:val="0"/>
          <w:sz w:val="31"/>
          <w:szCs w:val="31"/>
        </w:rPr>
      </w:pPr>
      <w:r>
        <w:rPr>
          <w:rStyle w:val="12"/>
          <w:rFonts w:hint="eastAsia" w:ascii="宋体" w:hAnsi="宋体" w:eastAsia="宋体" w:cs="宋体"/>
          <w:b/>
          <w:bCs/>
          <w:spacing w:val="0"/>
          <w:sz w:val="31"/>
          <w:szCs w:val="31"/>
        </w:rPr>
        <w:br w:type="page"/>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31"/>
          <w:szCs w:val="31"/>
        </w:rPr>
        <w:t>第六章   政府采购合同（参考文本）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24"/>
          <w:szCs w:val="24"/>
        </w:rPr>
        <w:t>编制说明</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b/>
          <w:bCs/>
          <w:spacing w:val="0"/>
          <w:sz w:val="24"/>
          <w:szCs w:val="24"/>
        </w:rPr>
        <w:t>1、签订合同应遵守政府采购法、民法典。</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8"/>
        <w:keepNext w:val="0"/>
        <w:keepLines w:val="0"/>
        <w:widowControl/>
        <w:suppressLineNumbers w:val="0"/>
        <w:spacing w:before="75" w:beforeAutospacing="0" w:after="75" w:afterAutospacing="0"/>
        <w:ind w:left="0" w:right="0" w:firstLine="0"/>
      </w:pPr>
      <w:r>
        <w:rPr>
          <w:rStyle w:val="12"/>
          <w:rFonts w:hint="eastAsia" w:ascii="宋体" w:hAnsi="宋体" w:eastAsia="宋体" w:cs="宋体"/>
          <w:b/>
          <w:bCs/>
          <w:spacing w:val="0"/>
          <w:sz w:val="24"/>
          <w:szCs w:val="24"/>
        </w:rPr>
        <w:t>3、国家有关部门对若干合同有规范文本的，可使用相应合同文本。</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8"/>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8"/>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                              联系方法：</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8"/>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8"/>
        <w:keepNext w:val="0"/>
        <w:keepLines w:val="0"/>
        <w:widowControl/>
        <w:suppressLineNumbers w:val="0"/>
        <w:spacing w:before="75" w:beforeAutospacing="0" w:after="75" w:afterAutospacing="0"/>
        <w:ind w:left="0" w:right="0" w:firstLine="0"/>
        <w:jc w:val="center"/>
      </w:pPr>
      <w:r>
        <w:rPr>
          <w:spacing w:val="0"/>
          <w:sz w:val="24"/>
          <w:szCs w:val="24"/>
        </w:rPr>
        <w:t> </w:t>
      </w:r>
    </w:p>
    <w:p>
      <w:pPr>
        <w:pStyle w:val="8"/>
        <w:keepNext w:val="0"/>
        <w:keepLines w:val="0"/>
        <w:widowControl/>
        <w:suppressLineNumbers w:val="0"/>
        <w:spacing w:before="75" w:beforeAutospacing="0" w:after="240" w:afterAutospacing="0"/>
        <w:ind w:left="0" w:right="0" w:firstLine="0"/>
      </w:pPr>
      <w:r>
        <w:rPr>
          <w:spacing w:val="0"/>
          <w:sz w:val="24"/>
          <w:szCs w:val="24"/>
        </w:rPr>
        <w:t> </w:t>
      </w:r>
    </w:p>
    <w:p>
      <w:pPr>
        <w:pStyle w:val="8"/>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pStyle w:val="8"/>
        <w:keepNext w:val="0"/>
        <w:keepLines w:val="0"/>
        <w:widowControl/>
        <w:suppressLineNumbers w:val="0"/>
        <w:spacing w:before="75" w:beforeAutospacing="0" w:after="75" w:afterAutospacing="0"/>
        <w:ind w:left="0" w:right="0" w:firstLine="0"/>
        <w:jc w:val="center"/>
      </w:pPr>
      <w:r>
        <w:rPr>
          <w:rStyle w:val="12"/>
          <w:rFonts w:hint="eastAsia" w:ascii="宋体" w:hAnsi="宋体" w:eastAsia="宋体" w:cs="宋体"/>
          <w:b/>
          <w:bCs/>
          <w:spacing w:val="0"/>
          <w:sz w:val="31"/>
          <w:szCs w:val="31"/>
        </w:rPr>
        <w:t>第七章   投标文件格式</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4"/>
          <w:szCs w:val="24"/>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12"/>
          <w:rFonts w:hint="eastAsia" w:ascii="宋体" w:hAnsi="宋体" w:eastAsia="宋体" w:cs="宋体"/>
          <w:b/>
          <w:bCs/>
          <w:sz w:val="24"/>
          <w:szCs w:val="24"/>
        </w:rPr>
        <w:t>“全称”</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2"/>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2"/>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12"/>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12"/>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12"/>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12"/>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12"/>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12"/>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12"/>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12"/>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12"/>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12"/>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12"/>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8"/>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48"/>
          <w:szCs w:val="48"/>
        </w:rPr>
        <w:t>（资格及资信证明部分）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项目名称：</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备案编号：</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招标编号：</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所投合同包：</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1"/>
          <w:szCs w:val="31"/>
        </w:rPr>
        <w:t>投标人：</w:t>
      </w:r>
      <w:r>
        <w:rPr>
          <w:rStyle w:val="12"/>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1"/>
          <w:szCs w:val="31"/>
          <w:u w:val="single"/>
        </w:rPr>
        <w:t>（由投标人填写）</w:t>
      </w:r>
      <w:r>
        <w:rPr>
          <w:rStyle w:val="12"/>
          <w:rFonts w:hint="eastAsia" w:ascii="宋体" w:hAnsi="宋体" w:eastAsia="宋体" w:cs="宋体"/>
          <w:b/>
          <w:bCs/>
          <w:sz w:val="31"/>
          <w:szCs w:val="31"/>
        </w:rPr>
        <w:t>年</w:t>
      </w:r>
      <w:r>
        <w:rPr>
          <w:rStyle w:val="12"/>
          <w:rFonts w:hint="eastAsia" w:ascii="宋体" w:hAnsi="宋体" w:eastAsia="宋体" w:cs="宋体"/>
          <w:b/>
          <w:bCs/>
          <w:sz w:val="31"/>
          <w:szCs w:val="31"/>
          <w:u w:val="single"/>
        </w:rPr>
        <w:t>（由投标人填写）</w:t>
      </w:r>
      <w:r>
        <w:rPr>
          <w:rStyle w:val="12"/>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12"/>
          <w:rFonts w:hint="eastAsia" w:ascii="宋体" w:hAnsi="宋体" w:eastAsia="宋体" w:cs="宋体"/>
          <w:b/>
          <w:bCs/>
          <w:sz w:val="21"/>
          <w:szCs w:val="21"/>
        </w:rPr>
        <w:t>资格审查不合格</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一、投标函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12"/>
          <w:rFonts w:hint="eastAsia" w:ascii="宋体" w:hAnsi="宋体" w:eastAsia="宋体" w:cs="宋体"/>
          <w:b/>
          <w:bCs/>
          <w:sz w:val="21"/>
          <w:szCs w:val="21"/>
        </w:rPr>
        <w:t>确认：</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12"/>
          <w:rFonts w:hint="eastAsia" w:ascii="宋体" w:hAnsi="宋体" w:eastAsia="宋体" w:cs="宋体"/>
          <w:b/>
          <w:bCs/>
          <w:sz w:val="21"/>
          <w:szCs w:val="21"/>
        </w:rPr>
        <w:t>承诺及声明：</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2"/>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二、投标人的资格及资信证明文件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二-1单位负责人授权书（若有）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要求：真实有效且内容完整、清晰、整洁。</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 </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12"/>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二-2营业执照等证明文件</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二-3财务状况报告（财务报告、或资信证明、或投标担保函）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
          <w:bCs/>
          <w:sz w:val="21"/>
          <w:szCs w:val="21"/>
        </w:rPr>
        <w:t>-4依法缴纳税收证明材料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12"/>
          <w:rFonts w:hint="eastAsia" w:ascii="宋体" w:hAnsi="宋体" w:eastAsia="宋体" w:cs="宋体"/>
          <w:b/>
          <w:bCs/>
          <w:sz w:val="21"/>
          <w:szCs w:val="21"/>
        </w:rPr>
        <w:t>“依法缴纳税收证明材料”</w:t>
      </w:r>
      <w:r>
        <w:rPr>
          <w:rFonts w:hint="eastAsia" w:ascii="宋体" w:hAnsi="宋体" w:eastAsia="宋体" w:cs="宋体"/>
          <w:sz w:val="21"/>
          <w:szCs w:val="21"/>
        </w:rPr>
        <w:t>有欠缴记录的，视为</w:t>
      </w:r>
      <w:r>
        <w:rPr>
          <w:rStyle w:val="12"/>
          <w:rFonts w:hint="eastAsia" w:ascii="宋体" w:hAnsi="宋体" w:eastAsia="宋体" w:cs="宋体"/>
          <w:b/>
          <w:bCs/>
          <w:sz w:val="21"/>
          <w:szCs w:val="21"/>
        </w:rPr>
        <w:t>未依法缴纳税收。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二-5依法缴纳社会保障资金证明材料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12"/>
          <w:rFonts w:hint="eastAsia" w:ascii="宋体" w:hAnsi="宋体" w:eastAsia="宋体" w:cs="宋体"/>
          <w:b/>
          <w:bCs/>
          <w:sz w:val="21"/>
          <w:szCs w:val="21"/>
        </w:rPr>
        <w:t>“依法缴纳社会保障资金证明材料”</w:t>
      </w:r>
      <w:r>
        <w:rPr>
          <w:rFonts w:hint="eastAsia" w:ascii="宋体" w:hAnsi="宋体" w:eastAsia="宋体" w:cs="宋体"/>
          <w:sz w:val="21"/>
          <w:szCs w:val="21"/>
        </w:rPr>
        <w:t>有欠缴记录的，视为</w:t>
      </w:r>
      <w:r>
        <w:rPr>
          <w:rStyle w:val="12"/>
          <w:rFonts w:hint="eastAsia" w:ascii="宋体" w:hAnsi="宋体" w:eastAsia="宋体" w:cs="宋体"/>
          <w:b/>
          <w:bCs/>
          <w:sz w:val="21"/>
          <w:szCs w:val="21"/>
        </w:rPr>
        <w:t>未依法缴纳社会保障资金。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
          <w:bCs/>
          <w:sz w:val="21"/>
          <w:szCs w:val="21"/>
        </w:rPr>
        <w:t>-6具备履行合同所必需设备和专业技术能力的声明函（若有）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12"/>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
          <w:bCs/>
          <w:sz w:val="21"/>
          <w:szCs w:val="21"/>
        </w:rPr>
        <w:t>-7参加采购活动前三年内在经营活动中没有重大违法记录书面声明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12"/>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12"/>
          <w:rFonts w:hint="eastAsia" w:ascii="宋体" w:hAnsi="宋体" w:eastAsia="宋体" w:cs="宋体"/>
          <w:b/>
          <w:bCs/>
          <w:sz w:val="21"/>
          <w:szCs w:val="21"/>
        </w:rPr>
        <w:t>-8信用记录查询结果</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宋体" w:hAnsi="宋体" w:eastAsia="宋体" w:cs="宋体"/>
          <w:b/>
          <w:bCs/>
          <w:sz w:val="21"/>
          <w:szCs w:val="21"/>
        </w:rPr>
        <w:t>二-9检察机关行贿犯罪档案查询结果告知函</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12"/>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2"/>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12"/>
          <w:rFonts w:hint="eastAsia" w:ascii="宋体" w:hAnsi="宋体" w:eastAsia="宋体" w:cs="宋体"/>
          <w:b/>
          <w:bCs/>
          <w:sz w:val="21"/>
          <w:szCs w:val="21"/>
        </w:rPr>
        <w:t>投标无效。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2"/>
          <w:rFonts w:hint="eastAsia" w:ascii="宋体" w:hAnsi="宋体" w:eastAsia="宋体" w:cs="宋体"/>
          <w:b/>
          <w:bCs/>
          <w:sz w:val="21"/>
          <w:szCs w:val="21"/>
        </w:rPr>
        <w:t>均视同有效。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2"/>
          <w:rFonts w:hint="eastAsia" w:ascii="宋体" w:hAnsi="宋体" w:eastAsia="宋体" w:cs="宋体"/>
          <w:b/>
          <w:bCs/>
          <w:sz w:val="21"/>
          <w:szCs w:val="21"/>
        </w:rPr>
        <w:t>二-10联合体协议（若有）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二-11中小企业声明函</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（专门面向中小企业或小型、微型企业适用，若有）</w:t>
      </w:r>
    </w:p>
    <w:p>
      <w:pPr>
        <w:pStyle w:val="2"/>
        <w:keepNext w:val="0"/>
        <w:keepLines w:val="0"/>
        <w:widowControl/>
        <w:suppressLineNumbers w:val="0"/>
        <w:spacing w:before="165" w:beforeAutospacing="0" w:after="150" w:afterAutospacing="0" w:line="17" w:lineRule="atLeast"/>
        <w:ind w:left="0" w:right="0"/>
        <w:rPr>
          <w:rFonts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8"/>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残疾人福利性单位声明函</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（专门面向中小企业或小型、微型企业适用，若有）</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12"/>
          <w:rFonts w:hint="eastAsia" w:ascii="宋体" w:hAnsi="宋体" w:eastAsia="宋体" w:cs="宋体"/>
          <w:b/>
          <w:bCs/>
          <w:sz w:val="21"/>
          <w:szCs w:val="21"/>
        </w:rPr>
        <w:t>视为提供虚假材料。</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2"/>
          <w:rFonts w:hint="eastAsia" w:ascii="宋体" w:hAnsi="宋体" w:eastAsia="宋体" w:cs="宋体"/>
          <w:b/>
          <w:bCs/>
          <w:sz w:val="21"/>
          <w:szCs w:val="21"/>
        </w:rPr>
        <w:t>二-12其他资格证明文件（若有）</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12"/>
          <w:rFonts w:hint="eastAsia" w:ascii="宋体" w:hAnsi="宋体" w:eastAsia="宋体" w:cs="宋体"/>
          <w:b/>
          <w:bCs/>
          <w:sz w:val="21"/>
          <w:szCs w:val="21"/>
        </w:rPr>
        <w:t>-12-①具备履行合同所必需设备和专业技术能力专项证明材料（若有）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二-12-②招标文件规定的其他资格证明文件（若有）</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12"/>
          <w:rFonts w:hint="eastAsia" w:ascii="宋体" w:hAnsi="宋体" w:eastAsia="宋体" w:cs="宋体"/>
          <w:b/>
          <w:bCs/>
          <w:sz w:val="21"/>
          <w:szCs w:val="21"/>
        </w:rPr>
        <w:t>、投标保证金</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12"/>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48"/>
          <w:szCs w:val="48"/>
        </w:rPr>
        <w:t>（报价部分）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项目名称：</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备案编号：</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招标编号：</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所投合同包：</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1"/>
          <w:szCs w:val="31"/>
        </w:rPr>
        <w:t>投标人：</w:t>
      </w:r>
      <w:r>
        <w:rPr>
          <w:rStyle w:val="12"/>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1"/>
          <w:szCs w:val="31"/>
          <w:u w:val="single"/>
        </w:rPr>
        <w:t>（由投标人填写）</w:t>
      </w:r>
      <w:r>
        <w:rPr>
          <w:rStyle w:val="12"/>
          <w:rFonts w:hint="eastAsia" w:ascii="宋体" w:hAnsi="宋体" w:eastAsia="宋体" w:cs="宋体"/>
          <w:b/>
          <w:bCs/>
          <w:sz w:val="31"/>
          <w:szCs w:val="31"/>
        </w:rPr>
        <w:t>年</w:t>
      </w:r>
      <w:r>
        <w:rPr>
          <w:rStyle w:val="12"/>
          <w:rFonts w:hint="eastAsia" w:ascii="宋体" w:hAnsi="宋体" w:eastAsia="宋体" w:cs="宋体"/>
          <w:b/>
          <w:bCs/>
          <w:sz w:val="31"/>
          <w:szCs w:val="31"/>
          <w:u w:val="single"/>
        </w:rPr>
        <w:t>（由投标人填写）</w:t>
      </w:r>
      <w:r>
        <w:rPr>
          <w:rStyle w:val="12"/>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一、开标一览表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5670"/>
        <w:gridCol w:w="713"/>
        <w:gridCol w:w="10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宋体" w:hAnsi="宋体" w:eastAsia="宋体" w:cs="宋体"/>
          <w:b/>
          <w:bCs/>
          <w:sz w:val="21"/>
          <w:szCs w:val="21"/>
        </w:rPr>
        <w:t>二、投标分项报价表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2"/>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2"/>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2"/>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12"/>
          <w:rFonts w:hint="eastAsia" w:ascii="宋体" w:hAnsi="宋体" w:eastAsia="宋体" w:cs="宋体"/>
          <w:b/>
          <w:bCs/>
          <w:sz w:val="21"/>
          <w:szCs w:val="21"/>
        </w:rPr>
        <w:t>“单价（现场）”</w:t>
      </w:r>
      <w:r>
        <w:rPr>
          <w:rFonts w:hint="eastAsia" w:ascii="宋体" w:hAnsi="宋体" w:eastAsia="宋体" w:cs="宋体"/>
          <w:sz w:val="21"/>
          <w:szCs w:val="21"/>
        </w:rPr>
        <w:t>×</w:t>
      </w:r>
      <w:r>
        <w:rPr>
          <w:rStyle w:val="12"/>
          <w:rFonts w:hint="eastAsia" w:ascii="宋体" w:hAnsi="宋体" w:eastAsia="宋体" w:cs="宋体"/>
          <w:b/>
          <w:bCs/>
          <w:sz w:val="21"/>
          <w:szCs w:val="21"/>
        </w:rPr>
        <w:t>“数量”</w:t>
      </w:r>
      <w:r>
        <w:rPr>
          <w:rFonts w:hint="eastAsia" w:ascii="宋体" w:hAnsi="宋体" w:eastAsia="宋体" w:cs="宋体"/>
          <w:sz w:val="21"/>
          <w:szCs w:val="21"/>
        </w:rPr>
        <w:t>=</w:t>
      </w:r>
      <w:r>
        <w:rPr>
          <w:rStyle w:val="12"/>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12"/>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的合计金额应与《开标一览表》中相应合同包列示的</w:t>
      </w:r>
      <w:r>
        <w:rPr>
          <w:rStyle w:val="12"/>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2"/>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三、招标文件规定的价格扣除证明材料（若有）</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三-1优先类节能产品、环境标志产品价格扣除证明材料（若有）</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三-1-①优先类节能产品、环境标志产品统计表（价格扣除适用，若有）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12"/>
          <w:rFonts w:hint="eastAsia" w:ascii="宋体" w:hAnsi="宋体" w:eastAsia="宋体" w:cs="宋体"/>
          <w:b/>
          <w:bCs/>
          <w:sz w:val="21"/>
          <w:szCs w:val="21"/>
        </w:rPr>
        <w:t>“三</w:t>
      </w:r>
      <w:r>
        <w:rPr>
          <w:rStyle w:val="12"/>
          <w:rFonts w:hint="default" w:ascii="Calibri" w:hAnsi="Calibri" w:eastAsia="宋体" w:cs="Calibri"/>
          <w:b/>
          <w:bCs/>
          <w:sz w:val="21"/>
          <w:szCs w:val="21"/>
        </w:rPr>
        <w:t>-1-</w:t>
      </w:r>
      <w:r>
        <w:rPr>
          <w:rStyle w:val="12"/>
          <w:rFonts w:hint="eastAsia" w:ascii="宋体" w:hAnsi="宋体" w:eastAsia="宋体" w:cs="宋体"/>
          <w:b/>
          <w:bCs/>
          <w:sz w:val="21"/>
          <w:szCs w:val="21"/>
        </w:rPr>
        <w:t>②优先类节能产品、环境标志产品证明材料（价格扣除适用，若有）”。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2"/>
          <w:rFonts w:hint="eastAsia" w:ascii="宋体" w:hAnsi="宋体" w:eastAsia="宋体" w:cs="宋体"/>
          <w:b/>
          <w:bCs/>
          <w:sz w:val="21"/>
          <w:szCs w:val="21"/>
        </w:rPr>
        <w:t>视为提供虚假材料。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宋体" w:hAnsi="宋体" w:eastAsia="宋体" w:cs="宋体"/>
          <w:b/>
          <w:bCs/>
          <w:sz w:val="21"/>
          <w:szCs w:val="21"/>
        </w:rPr>
        <w:t>三-1-②优先类节能产品、环境标志产品证明材料（价格扣除适用，若有）</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宋体" w:hAnsi="宋体" w:eastAsia="宋体" w:cs="宋体"/>
          <w:b/>
          <w:bCs/>
          <w:sz w:val="21"/>
          <w:szCs w:val="21"/>
        </w:rPr>
        <w:t>三-2小型、微型企业产品等价格扣除证明材料（若有）</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三-2-①小型、微型企业产品等统计表（价格扣除适用，若有）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12"/>
          <w:rFonts w:hint="eastAsia" w:ascii="宋体" w:hAnsi="宋体" w:eastAsia="宋体" w:cs="宋体"/>
          <w:b/>
          <w:bCs/>
          <w:sz w:val="21"/>
          <w:szCs w:val="21"/>
        </w:rPr>
        <w:t>“三</w:t>
      </w:r>
      <w:r>
        <w:rPr>
          <w:rStyle w:val="12"/>
          <w:rFonts w:hint="default" w:ascii="Calibri" w:hAnsi="Calibri" w:eastAsia="宋体" w:cs="Calibri"/>
          <w:b/>
          <w:bCs/>
          <w:sz w:val="21"/>
          <w:szCs w:val="21"/>
        </w:rPr>
        <w:t>-2-</w:t>
      </w:r>
      <w:r>
        <w:rPr>
          <w:rStyle w:val="12"/>
          <w:rFonts w:hint="eastAsia" w:ascii="宋体" w:hAnsi="宋体" w:eastAsia="宋体" w:cs="宋体"/>
          <w:b/>
          <w:bCs/>
          <w:sz w:val="21"/>
          <w:szCs w:val="21"/>
        </w:rPr>
        <w:t>②中小企业声明函（价格扣除适用，若有）”及“三</w:t>
      </w:r>
      <w:r>
        <w:rPr>
          <w:rStyle w:val="12"/>
          <w:rFonts w:hint="default" w:ascii="Calibri" w:hAnsi="Calibri" w:eastAsia="宋体" w:cs="Calibri"/>
          <w:b/>
          <w:bCs/>
          <w:sz w:val="21"/>
          <w:szCs w:val="21"/>
        </w:rPr>
        <w:t>-2-</w:t>
      </w:r>
      <w:r>
        <w:rPr>
          <w:rStyle w:val="12"/>
          <w:rFonts w:hint="eastAsia" w:ascii="宋体" w:hAnsi="宋体" w:eastAsia="宋体" w:cs="宋体"/>
          <w:b/>
          <w:bCs/>
          <w:sz w:val="21"/>
          <w:szCs w:val="21"/>
        </w:rPr>
        <w:t>③小型、微型企业等证明材料（价格扣除适用，若有）”。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8"/>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12"/>
          <w:rFonts w:hint="eastAsia" w:ascii="宋体" w:hAnsi="宋体" w:eastAsia="宋体" w:cs="宋体"/>
          <w:b/>
          <w:bCs/>
          <w:color w:val="393939"/>
          <w:sz w:val="21"/>
          <w:szCs w:val="21"/>
          <w:shd w:val="clear" w:fill="FFFFFF"/>
        </w:rPr>
        <w:t>可享受价格扣除。</w:t>
      </w:r>
    </w:p>
    <w:p>
      <w:pPr>
        <w:pStyle w:val="8"/>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4、纸质投标文件正本中的本表（若有）应为原件。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宋体" w:hAnsi="宋体" w:eastAsia="宋体" w:cs="宋体"/>
          <w:b/>
          <w:bCs/>
          <w:sz w:val="21"/>
          <w:szCs w:val="21"/>
        </w:rPr>
        <w:t>三-2-②中小企业声明函（价格扣除适用，若有）</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三-2-③小型、微型企业等证明材料（价格扣除适用，若有）</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残疾人福利性单位声明函（价格扣除适用，若有）</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8"/>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8"/>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12"/>
          <w:rFonts w:hint="eastAsia" w:ascii="宋体" w:hAnsi="宋体" w:eastAsia="宋体" w:cs="宋体"/>
          <w:b/>
          <w:bCs/>
          <w:sz w:val="21"/>
          <w:szCs w:val="21"/>
        </w:rPr>
        <w:t>视为提供虚假材料。</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firstLine="420"/>
      </w:pP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三-3招标文件规定的其他价格扣除证明材料（若有）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2"/>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四、招标文件规定的加分证明材料（若有）</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四-1优先类节能产品、环境标志产品加分证明材料（若有）</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1"/>
          <w:szCs w:val="21"/>
        </w:rPr>
        <w:t>四-1-①优先类节能产品、环境标志产品统计表（加分适用，若有）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12"/>
          <w:rFonts w:hint="eastAsia" w:ascii="宋体" w:hAnsi="宋体" w:eastAsia="宋体" w:cs="宋体"/>
          <w:b/>
          <w:bCs/>
          <w:sz w:val="21"/>
          <w:szCs w:val="21"/>
        </w:rPr>
        <w:t>“四</w:t>
      </w:r>
      <w:r>
        <w:rPr>
          <w:rStyle w:val="12"/>
          <w:rFonts w:hint="default" w:ascii="Calibri" w:hAnsi="Calibri" w:eastAsia="宋体" w:cs="Calibri"/>
          <w:b/>
          <w:bCs/>
          <w:sz w:val="21"/>
          <w:szCs w:val="21"/>
        </w:rPr>
        <w:t>-1-</w:t>
      </w:r>
      <w:r>
        <w:rPr>
          <w:rStyle w:val="12"/>
          <w:rFonts w:hint="eastAsia" w:ascii="宋体" w:hAnsi="宋体" w:eastAsia="宋体" w:cs="宋体"/>
          <w:b/>
          <w:bCs/>
          <w:sz w:val="21"/>
          <w:szCs w:val="21"/>
        </w:rPr>
        <w:t>②优先类节能产品、环境标志产品加分证明材料（加分适用，若有）”。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12"/>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宋体" w:hAnsi="宋体" w:eastAsia="宋体" w:cs="宋体"/>
          <w:b/>
          <w:bCs/>
          <w:sz w:val="21"/>
          <w:szCs w:val="21"/>
        </w:rPr>
        <w:t>四-1-②优先类节能产品、环境标志产品证明材料（加分适用，若有）</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pPr>
      <w:r>
        <w:rPr>
          <w:rStyle w:val="12"/>
          <w:rFonts w:hint="eastAsia" w:ascii="宋体" w:hAnsi="宋体" w:eastAsia="宋体" w:cs="宋体"/>
          <w:b/>
          <w:bCs/>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12"/>
          <w:rFonts w:hint="eastAsia" w:ascii="宋体" w:hAnsi="宋体" w:eastAsia="宋体" w:cs="宋体"/>
          <w:b/>
          <w:bCs/>
          <w:sz w:val="21"/>
          <w:szCs w:val="21"/>
        </w:rPr>
        <w:t>-2招标文件规定的其他加分证明材料（若有）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12"/>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28"/>
          <w:szCs w:val="28"/>
        </w:rPr>
        <w:t>封面格式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48"/>
          <w:szCs w:val="48"/>
        </w:rPr>
        <w:t>福建省政府采购投标文件</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48"/>
          <w:szCs w:val="48"/>
        </w:rPr>
        <w:t>（技术商务部分）</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6"/>
          <w:szCs w:val="36"/>
          <w:u w:val="single"/>
        </w:rPr>
        <w:t>（填写正本或副本）</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项目名称：</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备案编号：</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招标编号：</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firstLine="1920"/>
      </w:pPr>
      <w:r>
        <w:rPr>
          <w:rStyle w:val="12"/>
          <w:rFonts w:hint="eastAsia" w:ascii="宋体" w:hAnsi="宋体" w:eastAsia="宋体" w:cs="宋体"/>
          <w:b/>
          <w:bCs/>
          <w:sz w:val="31"/>
          <w:szCs w:val="31"/>
        </w:rPr>
        <w:t>所投合同包：</w:t>
      </w:r>
      <w:r>
        <w:rPr>
          <w:rStyle w:val="12"/>
          <w:rFonts w:hint="eastAsia" w:ascii="宋体" w:hAnsi="宋体" w:eastAsia="宋体" w:cs="宋体"/>
          <w:b/>
          <w:bCs/>
          <w:sz w:val="31"/>
          <w:szCs w:val="31"/>
          <w:u w:val="single"/>
        </w:rPr>
        <w:t>（由投标人填写）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1"/>
          <w:szCs w:val="31"/>
        </w:rPr>
        <w:t>投标人：</w:t>
      </w:r>
      <w:r>
        <w:rPr>
          <w:rStyle w:val="12"/>
          <w:rFonts w:hint="eastAsia" w:ascii="宋体" w:hAnsi="宋体" w:eastAsia="宋体" w:cs="宋体"/>
          <w:b/>
          <w:bCs/>
          <w:sz w:val="31"/>
          <w:szCs w:val="31"/>
          <w:u w:val="single"/>
        </w:rPr>
        <w:t>（填写“全称”）</w:t>
      </w:r>
    </w:p>
    <w:p>
      <w:pPr>
        <w:pStyle w:val="8"/>
        <w:keepNext w:val="0"/>
        <w:keepLines w:val="0"/>
        <w:widowControl/>
        <w:suppressLineNumbers w:val="0"/>
        <w:spacing w:before="0" w:beforeAutospacing="0" w:after="150" w:afterAutospacing="0"/>
        <w:ind w:left="0" w:right="0"/>
        <w:jc w:val="center"/>
      </w:pPr>
      <w:r>
        <w:rPr>
          <w:rStyle w:val="12"/>
          <w:rFonts w:hint="eastAsia" w:ascii="宋体" w:hAnsi="宋体" w:eastAsia="宋体" w:cs="宋体"/>
          <w:b/>
          <w:bCs/>
          <w:sz w:val="31"/>
          <w:szCs w:val="31"/>
          <w:u w:val="single"/>
        </w:rPr>
        <w:t>（由投标人填写）</w:t>
      </w:r>
      <w:r>
        <w:rPr>
          <w:rStyle w:val="12"/>
          <w:rFonts w:hint="eastAsia" w:ascii="宋体" w:hAnsi="宋体" w:eastAsia="宋体" w:cs="宋体"/>
          <w:b/>
          <w:bCs/>
          <w:sz w:val="31"/>
          <w:szCs w:val="31"/>
        </w:rPr>
        <w:t>年</w:t>
      </w:r>
      <w:r>
        <w:rPr>
          <w:rStyle w:val="12"/>
          <w:rFonts w:hint="eastAsia" w:ascii="宋体" w:hAnsi="宋体" w:eastAsia="宋体" w:cs="宋体"/>
          <w:b/>
          <w:bCs/>
          <w:sz w:val="31"/>
          <w:szCs w:val="31"/>
          <w:u w:val="single"/>
        </w:rPr>
        <w:t>（由投标人填写）</w:t>
      </w:r>
      <w:r>
        <w:rPr>
          <w:rStyle w:val="12"/>
          <w:rFonts w:hint="eastAsia" w:ascii="宋体" w:hAnsi="宋体" w:eastAsia="宋体" w:cs="宋体"/>
          <w:b/>
          <w:bCs/>
          <w:sz w:val="31"/>
          <w:szCs w:val="31"/>
        </w:rPr>
        <w:t>月</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8"/>
          <w:szCs w:val="28"/>
        </w:rPr>
        <w:t>索引</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12"/>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一、标的说明一览表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12"/>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2"/>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12"/>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12"/>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12"/>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12"/>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2"/>
          <w:rFonts w:hint="eastAsia" w:ascii="宋体" w:hAnsi="宋体" w:eastAsia="宋体" w:cs="宋体"/>
          <w:b/>
          <w:bCs/>
          <w:sz w:val="21"/>
          <w:szCs w:val="21"/>
        </w:rPr>
        <w:t>投标无效</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12"/>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12"/>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Style w:val="12"/>
          <w:rFonts w:hint="default" w:ascii="Calibri" w:hAnsi="Calibri" w:cs="Calibri"/>
          <w:b/>
          <w:bCs/>
          <w:sz w:val="21"/>
          <w:szCs w:val="21"/>
        </w:rPr>
        <w:br w:type="textWrapping"/>
      </w:r>
      <w:r>
        <w:rPr>
          <w:rStyle w:val="12"/>
          <w:rFonts w:hint="eastAsia" w:ascii="宋体" w:hAnsi="宋体" w:eastAsia="宋体" w:cs="宋体"/>
          <w:b/>
          <w:bCs/>
          <w:sz w:val="21"/>
          <w:szCs w:val="21"/>
        </w:rPr>
        <w:t>二、技术和服务要求响应表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12"/>
          <w:rFonts w:hint="eastAsia" w:ascii="宋体" w:hAnsi="宋体" w:eastAsia="宋体" w:cs="宋体"/>
          <w:b/>
          <w:bCs/>
          <w:sz w:val="21"/>
          <w:szCs w:val="21"/>
        </w:rPr>
        <w:t>投标无效</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12"/>
          <w:rFonts w:hint="eastAsia" w:ascii="宋体" w:hAnsi="宋体" w:eastAsia="宋体" w:cs="宋体"/>
          <w:b/>
          <w:bCs/>
          <w:sz w:val="21"/>
          <w:szCs w:val="21"/>
        </w:rPr>
        <w:t>三、商务条件响应表</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0"/>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8"/>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12"/>
          <w:rFonts w:hint="eastAsia" w:ascii="宋体" w:hAnsi="宋体" w:eastAsia="宋体" w:cs="宋体"/>
          <w:b/>
          <w:bCs/>
          <w:sz w:val="21"/>
          <w:szCs w:val="21"/>
        </w:rPr>
        <w:t>投标无效</w:t>
      </w:r>
      <w:r>
        <w:rPr>
          <w:rFonts w:hint="eastAsia" w:ascii="宋体" w:hAnsi="宋体" w:eastAsia="宋体" w:cs="宋体"/>
          <w:sz w:val="21"/>
          <w:szCs w:val="21"/>
        </w:rPr>
        <w:t>。</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12"/>
          <w:rFonts w:hint="eastAsia" w:ascii="宋体" w:hAnsi="宋体" w:eastAsia="宋体" w:cs="宋体"/>
          <w:b/>
          <w:bCs/>
          <w:sz w:val="21"/>
          <w:szCs w:val="21"/>
        </w:rPr>
        <w:t>四、投标人提交的其他资料（若有）</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12"/>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8"/>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8CBEC"/>
    <w:multiLevelType w:val="singleLevel"/>
    <w:tmpl w:val="9EC8CBE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623E4"/>
    <w:rsid w:val="050955D2"/>
    <w:rsid w:val="05166BE6"/>
    <w:rsid w:val="05737FF4"/>
    <w:rsid w:val="06FF097D"/>
    <w:rsid w:val="10461544"/>
    <w:rsid w:val="14C30098"/>
    <w:rsid w:val="183B7275"/>
    <w:rsid w:val="29492B2C"/>
    <w:rsid w:val="3EDE68D9"/>
    <w:rsid w:val="432B139E"/>
    <w:rsid w:val="43F623E4"/>
    <w:rsid w:val="4D643A5C"/>
    <w:rsid w:val="571B52F2"/>
    <w:rsid w:val="60D27FCB"/>
    <w:rsid w:val="62E7237D"/>
    <w:rsid w:val="65D418EC"/>
    <w:rsid w:val="695817CE"/>
    <w:rsid w:val="6A642653"/>
    <w:rsid w:val="78A96BCD"/>
    <w:rsid w:val="793968B6"/>
    <w:rsid w:val="7BDF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80" w:lineRule="exact"/>
    </w:pPr>
    <w:rPr>
      <w:sz w:val="24"/>
    </w:rPr>
  </w:style>
  <w:style w:type="paragraph" w:styleId="5">
    <w:name w:val="Body Text Indent"/>
    <w:basedOn w:val="1"/>
    <w:qFormat/>
    <w:uiPriority w:val="99"/>
    <w:pPr>
      <w:spacing w:line="360" w:lineRule="auto"/>
      <w:ind w:firstLine="525"/>
    </w:pPr>
    <w:rPr>
      <w:rFonts w:ascii="Arial Narrow" w:hAnsi="Arial Narrow"/>
      <w:kern w:val="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unhideWhenUsed/>
    <w:qFormat/>
    <w:uiPriority w:val="99"/>
    <w:pPr>
      <w:ind w:firstLine="420"/>
    </w:p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2022-02-18T07:33:00Z</dcterms:created>
  <dc:creator>Administrator</dc:creator>
  <cp:lastModifiedBy>Administrator</cp:lastModifiedBy>
  <cp:lastPrinted>2022-03-02T03:45:00Z</cp:lastPrinted>
  <dcterms:modified xsi:type="dcterms:W3CDTF">2022-03-17T01:10:31Z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BA4E399494BE422A9BB817144186F0ED</vt:lpwstr>
  </property>
</Properties>
</file>