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-1800"/>
        </w:tabs>
        <w:spacing w:line="240" w:lineRule="auto"/>
        <w:contextualSpacing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2"/>
        <w:tabs>
          <w:tab w:val="left" w:pos="-1800"/>
        </w:tabs>
        <w:spacing w:line="240" w:lineRule="auto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hint="eastAsia" w:ascii="Times New Roman" w:hAnsi="Times New Roman"/>
          <w:b/>
          <w:sz w:val="30"/>
          <w:szCs w:val="30"/>
        </w:rPr>
        <w:t>福州市台江区大数据服务中心信息化运维服务外包项目</w:t>
      </w:r>
    </w:p>
    <w:p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报价单</w:t>
      </w:r>
      <w:bookmarkEnd w:id="0"/>
    </w:p>
    <w:p>
      <w:pPr>
        <w:pStyle w:val="2"/>
        <w:tabs>
          <w:tab w:val="left" w:pos="-1800"/>
        </w:tabs>
        <w:spacing w:line="240" w:lineRule="auto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82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318"/>
        <w:gridCol w:w="990"/>
        <w:gridCol w:w="168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45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项目名称</w:t>
            </w: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服务内容</w:t>
            </w:r>
          </w:p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报价金额</w:t>
            </w:r>
          </w:p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（元）</w:t>
            </w: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745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福州市台江区大数据服务中心信息化运维服务外包项目</w:t>
            </w: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本项目服务主要包含办公设备运维服务、视频会议系统运行维护、网络与机房运维服务、网络安全运维服务、应用系统运维服务等（具体以询价文件为准）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1680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同意按照询价文件要求提供两名技术人员驻点服务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745" w:type="dxa"/>
            <w:vAlign w:val="center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</w:t>
            </w:r>
          </w:p>
        </w:tc>
        <w:tc>
          <w:tcPr>
            <w:tcW w:w="6481" w:type="dxa"/>
            <w:gridSpan w:val="4"/>
          </w:tcPr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人民币：    万    仟    佰    拾元整</w:t>
            </w:r>
          </w:p>
        </w:tc>
      </w:tr>
    </w:tbl>
    <w:p>
      <w:pPr>
        <w:pStyle w:val="3"/>
        <w:contextualSpacing/>
      </w:pPr>
    </w:p>
    <w:p>
      <w:pPr>
        <w:contextualSpacing/>
      </w:pPr>
      <w:r>
        <w:rPr>
          <w:rFonts w:hint="eastAsia"/>
        </w:rPr>
        <w:t>                                                        </w:t>
      </w:r>
      <w:r>
        <w:t> </w:t>
      </w:r>
    </w:p>
    <w:p>
      <w:pPr>
        <w:ind w:right="735" w:firstLine="405"/>
        <w:contextualSpacing/>
        <w:jc w:val="right"/>
      </w:pPr>
    </w:p>
    <w:p>
      <w:pPr>
        <w:ind w:right="735" w:firstLine="405"/>
        <w:contextualSpacing/>
        <w:jc w:val="right"/>
      </w:pPr>
    </w:p>
    <w:p>
      <w:pPr>
        <w:ind w:right="1050" w:firstLine="405"/>
        <w:contextualSpacing/>
        <w:jc w:val="right"/>
      </w:pPr>
      <w:r>
        <w:rPr>
          <w:rFonts w:hint="eastAsia"/>
        </w:rPr>
        <w:t>竞价单位</w:t>
      </w:r>
      <w:r>
        <w:rPr>
          <w:rFonts w:hint="eastAsia"/>
        </w:rPr>
        <w:tab/>
      </w:r>
      <w:r>
        <w:rPr>
          <w:rFonts w:hint="eastAsia"/>
        </w:rPr>
        <w:t>法定代表人签章：</w:t>
      </w:r>
    </w:p>
    <w:p>
      <w:pPr>
        <w:pStyle w:val="3"/>
      </w:pPr>
    </w:p>
    <w:p>
      <w:pPr>
        <w:pStyle w:val="3"/>
        <w:ind w:right="420"/>
        <w:jc w:val="center"/>
      </w:pPr>
      <w:r>
        <w:rPr>
          <w:rFonts w:hint="eastAsia"/>
        </w:rPr>
        <w:t xml:space="preserve">                             竞价单位联系人：</w:t>
      </w:r>
    </w:p>
    <w:p>
      <w:pPr>
        <w:pStyle w:val="3"/>
        <w:jc w:val="right"/>
      </w:pPr>
    </w:p>
    <w:p>
      <w:pPr>
        <w:pStyle w:val="3"/>
        <w:ind w:right="420"/>
        <w:jc w:val="center"/>
      </w:pPr>
      <w:r>
        <w:rPr>
          <w:rFonts w:hint="eastAsia"/>
        </w:rPr>
        <w:t xml:space="preserve">                       联系电话：</w:t>
      </w:r>
    </w:p>
    <w:p>
      <w:pPr>
        <w:ind w:right="735" w:firstLine="405"/>
        <w:contextualSpacing/>
        <w:jc w:val="right"/>
      </w:pPr>
    </w:p>
    <w:p>
      <w:pPr>
        <w:ind w:right="1155" w:firstLine="4725" w:firstLineChars="2250"/>
        <w:contextualSpacing/>
      </w:pPr>
      <w:r>
        <w:rPr>
          <w:rFonts w:hint="eastAsia"/>
        </w:rPr>
        <w:t>竞价单位盖章：</w:t>
      </w:r>
    </w:p>
    <w:p>
      <w:pPr>
        <w:pStyle w:val="3"/>
        <w:ind w:right="735" w:firstLine="405"/>
        <w:jc w:val="right"/>
      </w:pPr>
    </w:p>
    <w:p>
      <w:pPr>
        <w:pStyle w:val="3"/>
        <w:ind w:right="1155" w:firstLine="5649" w:firstLineChars="2690"/>
      </w:pPr>
      <w:r>
        <w:rPr>
          <w:rFonts w:hint="eastAsia"/>
        </w:rPr>
        <w:t>2022年  月  日</w:t>
      </w:r>
    </w:p>
    <w:p>
      <w:pPr>
        <w:pStyle w:val="2"/>
        <w:tabs>
          <w:tab w:val="left" w:pos="-1800"/>
        </w:tabs>
        <w:spacing w:line="240" w:lineRule="auto"/>
        <w:ind w:firstLine="480" w:firstLineChars="200"/>
        <w:contextualSpacing/>
        <w:rPr>
          <w:rFonts w:asciiTheme="majorEastAsia" w:hAnsiTheme="majorEastAsia" w:eastAsiaTheme="majorEastAsia" w:cstheme="major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7557"/>
    <w:rsid w:val="1D7475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252" w:lineRule="auto"/>
    </w:pPr>
    <w:rPr>
      <w:rFonts w:ascii="宋体" w:hAnsi="Courier New"/>
      <w:sz w:val="20"/>
      <w:szCs w:val="20"/>
    </w:rPr>
  </w:style>
  <w:style w:type="paragraph" w:styleId="3">
    <w:name w:val="Body Text First Indent 2"/>
    <w:basedOn w:val="1"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dell</dc:creator>
  <cp:lastModifiedBy>dell</cp:lastModifiedBy>
  <dcterms:modified xsi:type="dcterms:W3CDTF">2022-07-12T07:29:20Z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