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9"/>
        <w:tblW w:w="9075" w:type="dxa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1" w:hRule="atLeast"/>
        </w:trPr>
        <w:tc>
          <w:tcPr>
            <w:tcW w:w="9075" w:type="dxa"/>
          </w:tcPr>
          <w:p>
            <w:pPr>
              <w:spacing w:line="340" w:lineRule="exac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  <w:t>生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态环境行政主管部门审批意见：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榕台环评〔2024〕</w:t>
            </w:r>
            <w:r>
              <w:rPr>
                <w:rFonts w:hint="eastAsia" w:cs="Times New Roman"/>
                <w:color w:val="auto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号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国网福建省电力有限公司福州供电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报送的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《</w:t>
            </w:r>
            <w:r>
              <w:rPr>
                <w:rFonts w:ascii="Tahoma" w:hAnsi="Tahoma" w:cs="Tahoma"/>
                <w:color w:val="000000"/>
                <w:kern w:val="0"/>
                <w:szCs w:val="21"/>
                <w:lang w:val="en-US" w:eastAsia="zh-CN"/>
              </w:rPr>
              <w:t>福州台江排尾 220 千伏变电站11</w:t>
            </w:r>
            <w:r>
              <w:rPr>
                <w:rFonts w:hint="eastAsia" w:ascii="Tahoma" w:hAnsi="Tahoma" w:cs="Tahoma"/>
                <w:color w:val="000000"/>
                <w:kern w:val="0"/>
                <w:szCs w:val="21"/>
                <w:lang w:val="en-US" w:eastAsia="zh-CN"/>
              </w:rPr>
              <w:t>0</w:t>
            </w:r>
            <w:r>
              <w:rPr>
                <w:rFonts w:ascii="Tahoma" w:hAnsi="Tahoma" w:cs="Tahoma"/>
                <w:color w:val="000000"/>
                <w:kern w:val="0"/>
                <w:szCs w:val="21"/>
                <w:lang w:val="en-US" w:eastAsia="zh-CN"/>
              </w:rPr>
              <w:t>千伏间隔扩建工程</w:t>
            </w:r>
            <w:r>
              <w:rPr>
                <w:rFonts w:hint="eastAsia"/>
                <w:color w:val="auto"/>
                <w:lang w:val="en-US" w:eastAsia="zh-CN"/>
              </w:rPr>
              <w:t>项目环境影响报告表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》（以下简称报告表）及相关申请审批的材料收悉。根据《中华人民共和国环境影响评价法》第22条等规定，现提出审批意见如下：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一、同意</w:t>
            </w:r>
            <w:r>
              <w:rPr>
                <w:rFonts w:hint="eastAsia"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国网福建省电力有限公司福州供电</w:t>
            </w:r>
            <w:r>
              <w:rPr>
                <w:rFonts w:asciiTheme="minorHAnsi" w:hAnsiTheme="minorHAnsi" w:eastAsiaTheme="minorEastAsia" w:cstheme="minorBidi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公司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在</w:t>
            </w:r>
            <w:r>
              <w:rPr>
                <w:rFonts w:hint="eastAsia" w:ascii="Tahoma" w:hAnsi="Tahoma" w:cs="Tahoma" w:eastAsiaTheme="minorEastAsia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福州市台江区排尾路和瀛江路交叉口西南侧排尾220kV变电站内建设福州台江排尾220千伏变电站110千伏间隔扩建工程项目。建设内容：在排尾220kV变电站110kV GIS室内扩建110kV出线间隔3回，分别为王庄间隔、连潘间隔、魁岐（地铁2延线）间隔，采用电缆出线。</w:t>
            </w:r>
            <w:r>
              <w:rPr>
                <w:rFonts w:hint="eastAsia" w:cs="Times New Roman"/>
                <w:color w:val="auto"/>
                <w:lang w:val="en-US" w:eastAsia="zh-CN"/>
              </w:rPr>
              <w:t>项目具体建设内容见《报告表》。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二、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项目应落实《报告表》提出的各项污染防治措施，重点做好以下工作：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、施工期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施工时通过采用低噪声施工机械设备，加强施工管理，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合理安排施工时间，减少施工期噪声对环境的影响，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施工期噪声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《建筑施工场界环境噪声排放标准》（GB12523-2011）限值要求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，夜间施工应报有关部门审批。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施工期通过设置临时沉淀池，加强施工围挡、遮盖、定期洒水，建筑垃圾及时清运等措施减轻施工废水、粉尘和固废对环境的影响。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、运营期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eastAsiaTheme="minor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本项目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间隔扩建工程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应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保证导体和电气设备安全距离，设置防雷接地保护装置，降低静电感应的影响。变电站周围的工频电场、工频磁场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执行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《电磁环境控制限值》（GB8702-2014）规定的工频电场强度</w:t>
            </w:r>
            <w:r>
              <w:rPr>
                <w:szCs w:val="21"/>
              </w:rPr>
              <w:t>4000V/m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工频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磁感应强度</w:t>
            </w:r>
            <w:r>
              <w:rPr>
                <w:szCs w:val="21"/>
              </w:rPr>
              <w:t>100μT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的公众曝露控制限值要求。运行阶段做好设备维护，加强运行管理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本项目为间隔扩建工程，不新增声源设备，不改变站内现有声源数量及布置形式，</w:t>
            </w:r>
            <w:r>
              <w:rPr>
                <w:rFonts w:hint="eastAsia"/>
                <w:szCs w:val="21"/>
                <w:lang w:eastAsia="zh-CN"/>
              </w:rPr>
              <w:t>不新增运维人员，</w:t>
            </w:r>
            <w:r>
              <w:rPr>
                <w:rFonts w:hint="eastAsia"/>
                <w:szCs w:val="21"/>
              </w:rPr>
              <w:t>不新增含油设备和铅蓄电池</w:t>
            </w:r>
            <w:r>
              <w:rPr>
                <w:rFonts w:hint="eastAsia"/>
                <w:szCs w:val="21"/>
                <w:lang w:eastAsia="zh-CN"/>
              </w:rPr>
              <w:t>，因此运营期不产生新的</w:t>
            </w:r>
            <w:r>
              <w:rPr>
                <w:rFonts w:hint="eastAsia"/>
                <w:szCs w:val="21"/>
              </w:rPr>
              <w:t>噪声</w:t>
            </w:r>
            <w:r>
              <w:rPr>
                <w:rFonts w:hint="eastAsia"/>
                <w:szCs w:val="21"/>
                <w:lang w:eastAsia="zh-CN"/>
              </w:rPr>
              <w:t>、废水和固废污染。边界噪声执行</w:t>
            </w:r>
            <w:r>
              <w:rPr>
                <w:rFonts w:hint="eastAsia"/>
                <w:szCs w:val="21"/>
              </w:rPr>
              <w:t>《工业企业厂界环境噪声排放标准》（GB12348-2008）</w:t>
            </w:r>
            <w:r>
              <w:rPr>
                <w:rFonts w:hint="eastAsia"/>
                <w:szCs w:val="21"/>
                <w:lang w:eastAsia="zh-CN"/>
              </w:rPr>
              <w:t>相应标准。</w:t>
            </w:r>
          </w:p>
          <w:p>
            <w:pPr>
              <w:widowControl/>
              <w:spacing w:line="240" w:lineRule="atLeast"/>
              <w:ind w:firstLine="420"/>
              <w:jc w:val="left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cs="Times New Roman"/>
                <w:color w:val="auto"/>
                <w:lang w:val="en-US" w:eastAsia="zh-CN"/>
              </w:rPr>
              <w:t>三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建设单位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应</w:t>
            </w: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严格落实环保“三同时”制度，认真落实报告表提出的各项环保对策措施，加强环境管理与监测，从环境保护角度分析，项目的建设是可行的。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我局委托福州市台江生态环境保护综合执法大队开展项目环保“三同时”监督监察和竣工环保验收后的日常环保监督管理工作。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>经办人</w:t>
            </w:r>
            <w:r>
              <w:rPr>
                <w:rFonts w:hint="eastAsia" w:cs="Times New Roman"/>
                <w:color w:val="auto"/>
                <w:lang w:val="en-US" w:eastAsia="zh-CN"/>
              </w:rPr>
              <w:t>：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</w:t>
            </w:r>
            <w:r>
              <w:rPr>
                <w:rFonts w:hint="eastAsia" w:eastAsia="宋体" w:cs="Times New Roman"/>
                <w:color w:val="auto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福州市生态环境局</w:t>
            </w:r>
          </w:p>
          <w:p>
            <w:pPr>
              <w:spacing w:line="340" w:lineRule="exact"/>
              <w:ind w:firstLine="420" w:firstLineChars="200"/>
              <w:rPr>
                <w:rFonts w:hint="eastAsia" w:ascii="Times New Roman" w:hAnsi="Times New Roman" w:cs="Times New Roman" w:eastAsiaTheme="minorEastAsia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                                                </w:t>
            </w:r>
            <w:r>
              <w:rPr>
                <w:rFonts w:hint="eastAsia" w:cs="Times New Roman"/>
                <w:color w:val="auto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2024年</w:t>
            </w:r>
            <w:r>
              <w:rPr>
                <w:rFonts w:hint="eastAsia" w:cs="Times New Roman"/>
                <w:color w:val="auto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月</w:t>
            </w:r>
            <w:r>
              <w:rPr>
                <w:rFonts w:hint="eastAsia" w:cs="Times New Roman"/>
                <w:color w:val="auto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日</w:t>
            </w:r>
          </w:p>
        </w:tc>
      </w:tr>
    </w:tbl>
    <w:p/>
    <w:sectPr>
      <w:pgSz w:w="11906" w:h="16838"/>
      <w:pgMar w:top="567" w:right="1757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NjEyMWVmMTRkMzFlOWVmZWU1NTRhOTllODM1YjAifQ=="/>
  </w:docVars>
  <w:rsids>
    <w:rsidRoot w:val="002F0253"/>
    <w:rsid w:val="00000F1B"/>
    <w:rsid w:val="00027900"/>
    <w:rsid w:val="00040802"/>
    <w:rsid w:val="00056B19"/>
    <w:rsid w:val="00060B0F"/>
    <w:rsid w:val="000822E5"/>
    <w:rsid w:val="00084B57"/>
    <w:rsid w:val="000A4F9D"/>
    <w:rsid w:val="000E3A05"/>
    <w:rsid w:val="000E6217"/>
    <w:rsid w:val="001116E3"/>
    <w:rsid w:val="00112EEF"/>
    <w:rsid w:val="00116771"/>
    <w:rsid w:val="00127CF7"/>
    <w:rsid w:val="00135638"/>
    <w:rsid w:val="00183C03"/>
    <w:rsid w:val="0018662E"/>
    <w:rsid w:val="001B1F54"/>
    <w:rsid w:val="001E1BB0"/>
    <w:rsid w:val="001F6A01"/>
    <w:rsid w:val="00202671"/>
    <w:rsid w:val="002545A3"/>
    <w:rsid w:val="0028478D"/>
    <w:rsid w:val="00286BBE"/>
    <w:rsid w:val="00287E08"/>
    <w:rsid w:val="002914D1"/>
    <w:rsid w:val="002A4F8A"/>
    <w:rsid w:val="002D279D"/>
    <w:rsid w:val="002E3E43"/>
    <w:rsid w:val="002F0253"/>
    <w:rsid w:val="00307DDD"/>
    <w:rsid w:val="00374D27"/>
    <w:rsid w:val="003B0E8C"/>
    <w:rsid w:val="003B3C8B"/>
    <w:rsid w:val="003E2FAB"/>
    <w:rsid w:val="00404652"/>
    <w:rsid w:val="004350A2"/>
    <w:rsid w:val="00465327"/>
    <w:rsid w:val="00481832"/>
    <w:rsid w:val="00487A0E"/>
    <w:rsid w:val="004C0829"/>
    <w:rsid w:val="004D4956"/>
    <w:rsid w:val="00517E3C"/>
    <w:rsid w:val="005223CA"/>
    <w:rsid w:val="00531CB3"/>
    <w:rsid w:val="005463DC"/>
    <w:rsid w:val="00554353"/>
    <w:rsid w:val="00556226"/>
    <w:rsid w:val="005769C3"/>
    <w:rsid w:val="005A3870"/>
    <w:rsid w:val="005C0066"/>
    <w:rsid w:val="005D451E"/>
    <w:rsid w:val="005E4C3C"/>
    <w:rsid w:val="006454BB"/>
    <w:rsid w:val="00656E24"/>
    <w:rsid w:val="006E4402"/>
    <w:rsid w:val="006F3ED5"/>
    <w:rsid w:val="00704E36"/>
    <w:rsid w:val="00777100"/>
    <w:rsid w:val="00777FBD"/>
    <w:rsid w:val="00783107"/>
    <w:rsid w:val="007912BA"/>
    <w:rsid w:val="007A5317"/>
    <w:rsid w:val="007B22D3"/>
    <w:rsid w:val="007C1411"/>
    <w:rsid w:val="007C1430"/>
    <w:rsid w:val="007C1902"/>
    <w:rsid w:val="007C7A35"/>
    <w:rsid w:val="007F1B5A"/>
    <w:rsid w:val="00816ECF"/>
    <w:rsid w:val="00840AE9"/>
    <w:rsid w:val="00850B33"/>
    <w:rsid w:val="00863B58"/>
    <w:rsid w:val="00894996"/>
    <w:rsid w:val="008C451A"/>
    <w:rsid w:val="008C532C"/>
    <w:rsid w:val="008D022A"/>
    <w:rsid w:val="008E5015"/>
    <w:rsid w:val="008F5B5B"/>
    <w:rsid w:val="0092135D"/>
    <w:rsid w:val="00921439"/>
    <w:rsid w:val="00932133"/>
    <w:rsid w:val="009404DF"/>
    <w:rsid w:val="0094364D"/>
    <w:rsid w:val="009B4650"/>
    <w:rsid w:val="009E1327"/>
    <w:rsid w:val="00A46F9B"/>
    <w:rsid w:val="00A673A7"/>
    <w:rsid w:val="00A72BB6"/>
    <w:rsid w:val="00AD4BB2"/>
    <w:rsid w:val="00AE2824"/>
    <w:rsid w:val="00B3396C"/>
    <w:rsid w:val="00B42CA2"/>
    <w:rsid w:val="00B7188C"/>
    <w:rsid w:val="00BD0546"/>
    <w:rsid w:val="00BE5DF9"/>
    <w:rsid w:val="00C063A1"/>
    <w:rsid w:val="00C2593A"/>
    <w:rsid w:val="00C3174B"/>
    <w:rsid w:val="00C34B7A"/>
    <w:rsid w:val="00C36599"/>
    <w:rsid w:val="00C41158"/>
    <w:rsid w:val="00D26826"/>
    <w:rsid w:val="00D32031"/>
    <w:rsid w:val="00D42EDE"/>
    <w:rsid w:val="00D43C2B"/>
    <w:rsid w:val="00D502EC"/>
    <w:rsid w:val="00D57B9B"/>
    <w:rsid w:val="00D94BA2"/>
    <w:rsid w:val="00DF6E20"/>
    <w:rsid w:val="00E00DF2"/>
    <w:rsid w:val="00E25C4A"/>
    <w:rsid w:val="00E56C8B"/>
    <w:rsid w:val="00E933D0"/>
    <w:rsid w:val="00E969EA"/>
    <w:rsid w:val="00E96D5E"/>
    <w:rsid w:val="00EB3751"/>
    <w:rsid w:val="00EE2A0E"/>
    <w:rsid w:val="00EE7301"/>
    <w:rsid w:val="00F03E62"/>
    <w:rsid w:val="00F70735"/>
    <w:rsid w:val="00F73B0F"/>
    <w:rsid w:val="00FA2BA3"/>
    <w:rsid w:val="00FC3CF3"/>
    <w:rsid w:val="03F73BAF"/>
    <w:rsid w:val="041B3BAA"/>
    <w:rsid w:val="050E4732"/>
    <w:rsid w:val="06631998"/>
    <w:rsid w:val="08F42CA5"/>
    <w:rsid w:val="0AE47146"/>
    <w:rsid w:val="0F131F4D"/>
    <w:rsid w:val="118434AB"/>
    <w:rsid w:val="124F10E5"/>
    <w:rsid w:val="14110BE2"/>
    <w:rsid w:val="147F4BBF"/>
    <w:rsid w:val="16104E59"/>
    <w:rsid w:val="161407B6"/>
    <w:rsid w:val="18473978"/>
    <w:rsid w:val="1AF91B00"/>
    <w:rsid w:val="1B5D1E74"/>
    <w:rsid w:val="1C486990"/>
    <w:rsid w:val="1C8D4327"/>
    <w:rsid w:val="1DD173D9"/>
    <w:rsid w:val="1F562CD8"/>
    <w:rsid w:val="21EB085B"/>
    <w:rsid w:val="250B2A77"/>
    <w:rsid w:val="251E1509"/>
    <w:rsid w:val="254A2079"/>
    <w:rsid w:val="27844BB0"/>
    <w:rsid w:val="2A1E075D"/>
    <w:rsid w:val="2A2A7127"/>
    <w:rsid w:val="2B1449BC"/>
    <w:rsid w:val="2C7911D6"/>
    <w:rsid w:val="2F355876"/>
    <w:rsid w:val="2F834982"/>
    <w:rsid w:val="33780CF4"/>
    <w:rsid w:val="36EB6276"/>
    <w:rsid w:val="38EB604F"/>
    <w:rsid w:val="3AA01AB2"/>
    <w:rsid w:val="3BF122DD"/>
    <w:rsid w:val="3FD75D85"/>
    <w:rsid w:val="40D70CC1"/>
    <w:rsid w:val="41BB286D"/>
    <w:rsid w:val="4253255E"/>
    <w:rsid w:val="443A3632"/>
    <w:rsid w:val="46D540D8"/>
    <w:rsid w:val="4A897868"/>
    <w:rsid w:val="4E2E0EA5"/>
    <w:rsid w:val="4E4A7E00"/>
    <w:rsid w:val="52B55FE3"/>
    <w:rsid w:val="559C6BD9"/>
    <w:rsid w:val="574C11EA"/>
    <w:rsid w:val="59D253EF"/>
    <w:rsid w:val="5D802B99"/>
    <w:rsid w:val="5FD7A097"/>
    <w:rsid w:val="680A43A3"/>
    <w:rsid w:val="69F83B0B"/>
    <w:rsid w:val="6A0D3843"/>
    <w:rsid w:val="6BBD5B5B"/>
    <w:rsid w:val="6CC877B5"/>
    <w:rsid w:val="705F3DAE"/>
    <w:rsid w:val="71F63242"/>
    <w:rsid w:val="769FF995"/>
    <w:rsid w:val="79E42C79"/>
    <w:rsid w:val="7A340E15"/>
    <w:rsid w:val="7FB5D9C1"/>
    <w:rsid w:val="A777D393"/>
    <w:rsid w:val="EADEEE77"/>
    <w:rsid w:val="FFF35B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2"/>
    <w:basedOn w:val="2"/>
    <w:next w:val="1"/>
    <w:qFormat/>
    <w:uiPriority w:val="0"/>
    <w:pPr>
      <w:keepNext/>
      <w:keepLines/>
      <w:spacing w:beforeLines="0" w:beforeAutospacing="0" w:afterLines="0" w:afterAutospacing="0" w:line="360" w:lineRule="auto"/>
      <w:ind w:left="431" w:hanging="431"/>
      <w:jc w:val="left"/>
      <w:outlineLvl w:val="1"/>
    </w:pPr>
    <w:rPr>
      <w:rFonts w:ascii="Times New Roman" w:hAnsi="Times New Roman" w:eastAsia="宋体"/>
      <w:sz w:val="28"/>
    </w:rPr>
  </w:style>
  <w:style w:type="character" w:default="1" w:styleId="21">
    <w:name w:val="Default Paragraph Font"/>
    <w:unhideWhenUsed/>
    <w:qFormat/>
    <w:uiPriority w:val="1"/>
  </w:style>
  <w:style w:type="table" w:default="1" w:styleId="1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te Heading"/>
    <w:basedOn w:val="1"/>
    <w:next w:val="1"/>
    <w:qFormat/>
    <w:uiPriority w:val="0"/>
    <w:pPr>
      <w:spacing w:line="360" w:lineRule="auto"/>
      <w:ind w:firstLine="200" w:firstLineChars="200"/>
      <w:jc w:val="center"/>
    </w:pPr>
    <w:rPr>
      <w:sz w:val="24"/>
      <w:szCs w:val="20"/>
    </w:rPr>
  </w:style>
  <w:style w:type="paragraph" w:styleId="5">
    <w:name w:val="Normal Indent"/>
    <w:basedOn w:val="1"/>
    <w:next w:val="1"/>
    <w:qFormat/>
    <w:uiPriority w:val="0"/>
    <w:pPr>
      <w:ind w:firstLine="420"/>
    </w:pPr>
  </w:style>
  <w:style w:type="paragraph" w:styleId="6">
    <w:name w:val="annotation text"/>
    <w:basedOn w:val="1"/>
    <w:link w:val="31"/>
    <w:unhideWhenUsed/>
    <w:qFormat/>
    <w:uiPriority w:val="99"/>
    <w:pPr>
      <w:jc w:val="left"/>
    </w:pPr>
  </w:style>
  <w:style w:type="paragraph" w:styleId="7">
    <w:name w:val="Body Text"/>
    <w:basedOn w:val="1"/>
    <w:next w:val="4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8">
    <w:name w:val="Body Text Indent"/>
    <w:basedOn w:val="1"/>
    <w:next w:val="9"/>
    <w:link w:val="28"/>
    <w:qFormat/>
    <w:uiPriority w:val="0"/>
    <w:pPr>
      <w:spacing w:after="120"/>
      <w:ind w:left="420" w:leftChars="200"/>
    </w:pPr>
  </w:style>
  <w:style w:type="paragraph" w:styleId="9">
    <w:name w:val="Body Text First Indent 2"/>
    <w:basedOn w:val="8"/>
    <w:next w:val="10"/>
    <w:unhideWhenUsed/>
    <w:qFormat/>
    <w:uiPriority w:val="99"/>
    <w:pPr>
      <w:spacing w:line="360" w:lineRule="auto"/>
      <w:ind w:left="0" w:leftChars="0" w:firstLine="1044" w:firstLineChars="200"/>
    </w:pPr>
    <w:rPr>
      <w:kern w:val="2"/>
    </w:rPr>
  </w:style>
  <w:style w:type="paragraph" w:customStyle="1" w:styleId="10">
    <w:name w:val="Default"/>
    <w:basedOn w:val="11"/>
    <w:next w:val="12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  <w:szCs w:val="24"/>
      <w:lang w:eastAsia="zh-CN"/>
    </w:rPr>
  </w:style>
  <w:style w:type="paragraph" w:customStyle="1" w:styleId="11">
    <w:name w:val="纯文本1"/>
    <w:basedOn w:val="1"/>
    <w:qFormat/>
    <w:uiPriority w:val="0"/>
    <w:pPr>
      <w:suppressAutoHyphens/>
      <w:snapToGrid w:val="0"/>
      <w:spacing w:line="400" w:lineRule="exact"/>
    </w:pPr>
    <w:rPr>
      <w:rFonts w:ascii="宋体" w:hAnsi="宋体"/>
      <w:kern w:val="1"/>
      <w:sz w:val="21"/>
      <w:szCs w:val="21"/>
      <w:lang w:eastAsia="ar-SA"/>
    </w:rPr>
  </w:style>
  <w:style w:type="paragraph" w:customStyle="1" w:styleId="12">
    <w:name w:val="样式35"/>
    <w:next w:val="1"/>
    <w:qFormat/>
    <w:uiPriority w:val="0"/>
    <w:pPr>
      <w:widowControl w:val="0"/>
      <w:spacing w:line="312" w:lineRule="auto"/>
      <w:ind w:firstLine="567"/>
      <w:jc w:val="both"/>
    </w:pPr>
    <w:rPr>
      <w:rFonts w:ascii="宋体" w:hAnsi="Calibri" w:eastAsia="宋体" w:cs="宋体"/>
      <w:kern w:val="2"/>
      <w:sz w:val="28"/>
      <w:lang w:val="en-US" w:eastAsia="zh-CN" w:bidi="ar-SA"/>
    </w:rPr>
  </w:style>
  <w:style w:type="paragraph" w:styleId="13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Normal (Web)"/>
    <w:basedOn w:val="1"/>
    <w:unhideWhenUsed/>
    <w:qFormat/>
    <w:uiPriority w:val="99"/>
    <w:rPr>
      <w:sz w:val="24"/>
    </w:rPr>
  </w:style>
  <w:style w:type="paragraph" w:styleId="17">
    <w:name w:val="annotation subject"/>
    <w:basedOn w:val="6"/>
    <w:next w:val="6"/>
    <w:link w:val="32"/>
    <w:unhideWhenUsed/>
    <w:qFormat/>
    <w:uiPriority w:val="99"/>
    <w:rPr>
      <w:b/>
      <w:bCs/>
    </w:rPr>
  </w:style>
  <w:style w:type="paragraph" w:styleId="18">
    <w:name w:val="Body Text First Indent"/>
    <w:basedOn w:val="7"/>
    <w:next w:val="1"/>
    <w:qFormat/>
    <w:uiPriority w:val="0"/>
    <w:pPr>
      <w:widowControl w:val="0"/>
      <w:snapToGrid/>
      <w:spacing w:before="0" w:after="120" w:line="360" w:lineRule="auto"/>
      <w:ind w:right="0" w:firstLine="200" w:firstLineChars="200"/>
    </w:pPr>
    <w:rPr>
      <w:snapToGrid w:val="0"/>
      <w:color w:val="000000"/>
      <w:kern w:val="2"/>
      <w:sz w:val="24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annotation reference"/>
    <w:basedOn w:val="21"/>
    <w:unhideWhenUsed/>
    <w:qFormat/>
    <w:uiPriority w:val="99"/>
    <w:rPr>
      <w:sz w:val="21"/>
      <w:szCs w:val="21"/>
    </w:rPr>
  </w:style>
  <w:style w:type="paragraph" w:customStyle="1" w:styleId="23">
    <w:name w:val="正文(首行缩进)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color w:val="000000"/>
      <w:kern w:val="24"/>
      <w:szCs w:val="20"/>
    </w:rPr>
  </w:style>
  <w:style w:type="character" w:customStyle="1" w:styleId="24">
    <w:name w:val="页眉 Char"/>
    <w:basedOn w:val="21"/>
    <w:link w:val="15"/>
    <w:qFormat/>
    <w:uiPriority w:val="99"/>
    <w:rPr>
      <w:sz w:val="18"/>
      <w:szCs w:val="18"/>
    </w:rPr>
  </w:style>
  <w:style w:type="character" w:customStyle="1" w:styleId="25">
    <w:name w:val="页脚 Char"/>
    <w:basedOn w:val="21"/>
    <w:link w:val="14"/>
    <w:qFormat/>
    <w:uiPriority w:val="99"/>
    <w:rPr>
      <w:sz w:val="18"/>
      <w:szCs w:val="18"/>
    </w:rPr>
  </w:style>
  <w:style w:type="paragraph" w:customStyle="1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表格内容"/>
    <w:basedOn w:val="1"/>
    <w:next w:val="7"/>
    <w:qFormat/>
    <w:uiPriority w:val="0"/>
    <w:pPr>
      <w:adjustRightInd w:val="0"/>
      <w:snapToGrid w:val="0"/>
      <w:jc w:val="center"/>
    </w:pPr>
    <w:rPr>
      <w:snapToGrid w:val="0"/>
      <w:szCs w:val="18"/>
    </w:rPr>
  </w:style>
  <w:style w:type="character" w:customStyle="1" w:styleId="28">
    <w:name w:val="正文文本缩进 Char"/>
    <w:basedOn w:val="21"/>
    <w:link w:val="8"/>
    <w:qFormat/>
    <w:uiPriority w:val="0"/>
    <w:rPr>
      <w:kern w:val="2"/>
      <w:sz w:val="21"/>
    </w:rPr>
  </w:style>
  <w:style w:type="paragraph" w:customStyle="1" w:styleId="29">
    <w:name w:val="Char"/>
    <w:basedOn w:val="1"/>
    <w:qFormat/>
    <w:uiPriority w:val="0"/>
    <w:pPr>
      <w:spacing w:line="360" w:lineRule="auto"/>
    </w:pPr>
    <w:rPr>
      <w:szCs w:val="24"/>
    </w:rPr>
  </w:style>
  <w:style w:type="character" w:customStyle="1" w:styleId="30">
    <w:name w:val="批注框文本 Char"/>
    <w:basedOn w:val="21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文字 Char"/>
    <w:basedOn w:val="21"/>
    <w:link w:val="6"/>
    <w:semiHidden/>
    <w:qFormat/>
    <w:uiPriority w:val="99"/>
    <w:rPr>
      <w:kern w:val="2"/>
      <w:sz w:val="21"/>
    </w:rPr>
  </w:style>
  <w:style w:type="character" w:customStyle="1" w:styleId="32">
    <w:name w:val="批注主题 Char"/>
    <w:basedOn w:val="31"/>
    <w:link w:val="17"/>
    <w:semiHidden/>
    <w:qFormat/>
    <w:uiPriority w:val="99"/>
    <w:rPr>
      <w:b/>
      <w:bCs/>
    </w:rPr>
  </w:style>
  <w:style w:type="paragraph" w:customStyle="1" w:styleId="33">
    <w:name w:val="正文（小四）"/>
    <w:qFormat/>
    <w:uiPriority w:val="0"/>
    <w:pPr>
      <w:spacing w:line="360" w:lineRule="auto"/>
      <w:ind w:firstLine="200" w:firstLineChars="200"/>
      <w:jc w:val="both"/>
    </w:pPr>
    <w:rPr>
      <w:rFonts w:ascii="Times New Roman" w:hAnsi="Times New Roman" w:eastAsia="宋体" w:cs="Times New Roman"/>
      <w:bCs/>
      <w:color w:val="000000"/>
      <w:kern w:val="2"/>
      <w:sz w:val="24"/>
      <w:szCs w:val="32"/>
      <w:lang w:val="en-US" w:eastAsia="zh-CN" w:bidi="ar-SA"/>
    </w:rPr>
  </w:style>
  <w:style w:type="paragraph" w:customStyle="1" w:styleId="34">
    <w:name w:val="1正文（chuan）"/>
    <w:basedOn w:val="1"/>
    <w:qFormat/>
    <w:uiPriority w:val="0"/>
    <w:pPr>
      <w:spacing w:line="360" w:lineRule="auto"/>
      <w:ind w:firstLine="480" w:firstLineChars="200"/>
    </w:pPr>
    <w:rPr>
      <w:kern w:val="0"/>
      <w:sz w:val="24"/>
      <w:szCs w:val="20"/>
    </w:rPr>
  </w:style>
  <w:style w:type="paragraph" w:customStyle="1" w:styleId="35">
    <w:name w:val="表格"/>
    <w:basedOn w:val="1"/>
    <w:next w:val="1"/>
    <w:qFormat/>
    <w:uiPriority w:val="0"/>
    <w:pPr>
      <w:adjustRightInd w:val="0"/>
      <w:snapToGrid w:val="0"/>
      <w:spacing w:beforeLines="10" w:afterLines="10" w:line="259" w:lineRule="auto"/>
      <w:jc w:val="center"/>
    </w:pPr>
    <w:rPr>
      <w:rFonts w:ascii="宋体"/>
      <w:kern w:val="0"/>
      <w:szCs w:val="20"/>
    </w:rPr>
  </w:style>
  <w:style w:type="paragraph" w:customStyle="1" w:styleId="36">
    <w:name w:val="表格名称"/>
    <w:basedOn w:val="1"/>
    <w:next w:val="1"/>
    <w:qFormat/>
    <w:uiPriority w:val="0"/>
    <w:pPr>
      <w:spacing w:line="360" w:lineRule="auto"/>
      <w:jc w:val="center"/>
    </w:pPr>
    <w:rPr>
      <w:rFonts w:asciiTheme="minorHAnsi" w:hAnsiTheme="minorHAnsi" w:cstheme="minorBidi"/>
      <w:b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942</Words>
  <Characters>1024</Characters>
  <Lines>10</Lines>
  <Paragraphs>2</Paragraphs>
  <TotalTime>12</TotalTime>
  <ScaleCrop>false</ScaleCrop>
  <LinksUpToDate>false</LinksUpToDate>
  <CharactersWithSpaces>1272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2021-05-16T00:42:00Z</dcterms:created>
  <dc:creator>User</dc:creator>
  <cp:lastModifiedBy>Shirley</cp:lastModifiedBy>
  <cp:lastPrinted>2023-06-06T18:56:00Z</cp:lastPrinted>
  <dcterms:modified xsi:type="dcterms:W3CDTF">2024-09-09T01:56:59Z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37CA6E966B954F26B804CFD36B7CB974</vt:lpwstr>
  </property>
</Properties>
</file>