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7" w:rsidRDefault="0090598D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 w:rsidRPr="00C65662">
        <w:rPr>
          <w:rFonts w:ascii="黑体" w:eastAsia="黑体" w:hAnsi="黑体" w:cs="仿宋" w:hint="eastAsia"/>
          <w:sz w:val="36"/>
          <w:szCs w:val="36"/>
        </w:rPr>
        <w:t>台江区</w:t>
      </w:r>
      <w:r w:rsidR="00D005B4" w:rsidRPr="00D005B4">
        <w:rPr>
          <w:rFonts w:ascii="黑体" w:eastAsia="黑体" w:hAnsi="黑体" w:cs="仿宋" w:hint="eastAsia"/>
          <w:sz w:val="36"/>
          <w:szCs w:val="36"/>
        </w:rPr>
        <w:t>暖心家园</w:t>
      </w:r>
      <w:r w:rsidR="00B22AA9">
        <w:rPr>
          <w:rFonts w:ascii="黑体" w:eastAsia="黑体" w:hAnsi="黑体" w:cs="仿宋" w:hint="eastAsia"/>
          <w:sz w:val="36"/>
          <w:szCs w:val="36"/>
        </w:rPr>
        <w:t>项目</w:t>
      </w:r>
      <w:r w:rsidRPr="00C65662">
        <w:rPr>
          <w:rFonts w:ascii="黑体" w:eastAsia="黑体" w:hAnsi="黑体" w:cs="仿宋" w:hint="eastAsia"/>
          <w:sz w:val="36"/>
          <w:szCs w:val="36"/>
        </w:rPr>
        <w:t>询价招标书</w:t>
      </w:r>
    </w:p>
    <w:p w:rsidR="007F2359" w:rsidRPr="00D005B4" w:rsidRDefault="007F2359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D005B4" w:rsidRPr="00D005B4">
        <w:rPr>
          <w:rFonts w:ascii="仿宋" w:eastAsia="仿宋" w:hAnsi="仿宋" w:cs="仿宋" w:hint="eastAsia"/>
          <w:sz w:val="28"/>
          <w:szCs w:val="28"/>
        </w:rPr>
        <w:t>台江区暖心家园项目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采购单位：福州市台江区计划生育协会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采购方式：询价招标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采购金额：不超过</w:t>
      </w:r>
      <w:r w:rsidR="00BB631F">
        <w:rPr>
          <w:rFonts w:ascii="仿宋" w:eastAsia="仿宋" w:hAnsi="仿宋" w:cs="仿宋" w:hint="eastAsia"/>
          <w:sz w:val="28"/>
          <w:szCs w:val="28"/>
        </w:rPr>
        <w:t>4.75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报名起始时间： 20</w:t>
      </w:r>
      <w:r w:rsidR="00BB631F">
        <w:rPr>
          <w:rFonts w:ascii="仿宋" w:eastAsia="仿宋" w:hAnsi="仿宋" w:cs="仿宋" w:hint="eastAsia"/>
          <w:sz w:val="28"/>
          <w:szCs w:val="28"/>
        </w:rPr>
        <w:t>2</w:t>
      </w:r>
      <w:r w:rsidR="004E3131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0</w:t>
      </w:r>
      <w:r w:rsidR="00463E86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2</w:t>
      </w:r>
      <w:r w:rsidR="00463E86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 xml:space="preserve"> 08:30  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报名截止时间： 20</w:t>
      </w:r>
      <w:r w:rsidR="00BB631F">
        <w:rPr>
          <w:rFonts w:ascii="仿宋" w:eastAsia="仿宋" w:hAnsi="仿宋" w:cs="仿宋" w:hint="eastAsia"/>
          <w:sz w:val="28"/>
          <w:szCs w:val="28"/>
        </w:rPr>
        <w:t>2</w:t>
      </w:r>
      <w:r w:rsidR="004E3131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0</w:t>
      </w:r>
      <w:r w:rsidR="004E313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63E86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 xml:space="preserve"> 18:00 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投标时间：20</w:t>
      </w:r>
      <w:r w:rsidR="00BB631F">
        <w:rPr>
          <w:rFonts w:ascii="仿宋" w:eastAsia="仿宋" w:hAnsi="仿宋" w:cs="仿宋" w:hint="eastAsia"/>
          <w:sz w:val="28"/>
          <w:szCs w:val="28"/>
        </w:rPr>
        <w:t>2</w:t>
      </w:r>
      <w:r w:rsidR="004E3131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B631F">
        <w:rPr>
          <w:rFonts w:ascii="仿宋" w:eastAsia="仿宋" w:hAnsi="仿宋" w:cs="仿宋" w:hint="eastAsia"/>
          <w:sz w:val="28"/>
          <w:szCs w:val="28"/>
        </w:rPr>
        <w:t>0</w:t>
      </w:r>
      <w:r w:rsidR="004E313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63E86"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</w:rPr>
        <w:t>日下午3：00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投标地点：台江区学军路92号文化活动中心10楼1010</w:t>
      </w:r>
    </w:p>
    <w:p w:rsidR="0053216E" w:rsidRPr="0053216E" w:rsidRDefault="0053216E" w:rsidP="0053216E">
      <w:pPr>
        <w:pStyle w:val="a7"/>
        <w:widowControl/>
        <w:numPr>
          <w:ilvl w:val="0"/>
          <w:numId w:val="1"/>
        </w:numPr>
        <w:spacing w:line="600" w:lineRule="exact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供应商资格</w:t>
      </w:r>
    </w:p>
    <w:p w:rsidR="0053216E" w:rsidRPr="0053216E" w:rsidRDefault="0053216E" w:rsidP="0053216E">
      <w:pPr>
        <w:pStyle w:val="a7"/>
        <w:widowControl/>
        <w:spacing w:line="600" w:lineRule="exact"/>
        <w:ind w:firstLineChars="0" w:firstLine="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依法在民政部门登记成立或经国务院批准免于登记的社会组织，以及依法在市场监督管理部门或行业主管部门登记成立的企业、其他经济组织和机构等社会力量。</w:t>
      </w:r>
    </w:p>
    <w:p w:rsidR="0053216E" w:rsidRPr="0053216E" w:rsidRDefault="0053216E" w:rsidP="0053216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具有独立承担民事责任的能力；具备健全的治理结构，内部管理和监督制度完善；具有独立、健全的财务管理、人员和专业技术能力；具有依法缴纳税收和社会保险的良好记录；参加采购活动前三年内，在经营活动中没有重大违法记录；法律、行政法规规定的其他条件。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承接相关服务内容需在机构章程的业务范围内。</w:t>
      </w:r>
    </w:p>
    <w:p w:rsidR="0053216E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不接受联合体投标。</w:t>
      </w:r>
    </w:p>
    <w:p w:rsidR="0053216E" w:rsidRPr="00F03036" w:rsidRDefault="00F03036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十、</w:t>
      </w:r>
      <w:r w:rsidR="0053216E" w:rsidRPr="00F03036">
        <w:rPr>
          <w:rFonts w:ascii="仿宋" w:eastAsia="仿宋" w:hAnsi="仿宋" w:cs="仿宋" w:hint="eastAsia"/>
          <w:kern w:val="0"/>
          <w:sz w:val="28"/>
          <w:szCs w:val="28"/>
        </w:rPr>
        <w:t>报价所需材料（需加盖公章）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社会组织登记证或营业执照（年审合格）等资格证明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报价单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法定代表人身份证明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法定代表人授权委托书</w:t>
      </w:r>
    </w:p>
    <w:p w:rsidR="00221CC7" w:rsidRDefault="00652A93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十</w:t>
      </w:r>
      <w:r w:rsidR="00F03036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="00221CC7" w:rsidRPr="00221CC7">
        <w:rPr>
          <w:rFonts w:ascii="仿宋" w:eastAsia="仿宋" w:hAnsi="仿宋" w:cs="仿宋" w:hint="eastAsia"/>
          <w:kern w:val="0"/>
          <w:sz w:val="28"/>
          <w:szCs w:val="28"/>
        </w:rPr>
        <w:t>、采购内容</w:t>
      </w:r>
    </w:p>
    <w:p w:rsidR="00676BBE" w:rsidRDefault="00676BBE" w:rsidP="00676BB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投标人需在我会的配合下于为</w:t>
      </w:r>
      <w:r w:rsidR="004E3131">
        <w:rPr>
          <w:rFonts w:ascii="仿宋" w:eastAsia="仿宋" w:hAnsi="仿宋" w:cs="仿宋" w:hint="eastAsia"/>
          <w:sz w:val="28"/>
          <w:szCs w:val="28"/>
        </w:rPr>
        <w:t>2021年</w:t>
      </w:r>
      <w:r>
        <w:rPr>
          <w:rFonts w:ascii="仿宋" w:eastAsia="仿宋" w:hAnsi="仿宋" w:cs="仿宋" w:hint="eastAsia"/>
          <w:sz w:val="28"/>
          <w:szCs w:val="28"/>
        </w:rPr>
        <w:t>台江区</w:t>
      </w:r>
      <w:r w:rsidR="00BB631F" w:rsidRPr="00BB631F">
        <w:rPr>
          <w:rFonts w:ascii="仿宋" w:eastAsia="仿宋" w:hAnsi="仿宋" w:cs="仿宋" w:hint="eastAsia"/>
          <w:sz w:val="28"/>
          <w:szCs w:val="28"/>
        </w:rPr>
        <w:t>全区仍在享受卫健局审批的特别扶助政策的失独家庭</w:t>
      </w:r>
      <w:r>
        <w:rPr>
          <w:rFonts w:ascii="仿宋" w:eastAsia="仿宋" w:hAnsi="仿宋" w:cs="仿宋" w:hint="eastAsia"/>
          <w:sz w:val="28"/>
          <w:szCs w:val="28"/>
        </w:rPr>
        <w:t>开展</w:t>
      </w:r>
      <w:r w:rsidR="00BB631F">
        <w:rPr>
          <w:rFonts w:ascii="仿宋" w:eastAsia="仿宋" w:hAnsi="仿宋" w:cs="仿宋" w:hint="eastAsia"/>
          <w:sz w:val="28"/>
          <w:szCs w:val="28"/>
        </w:rPr>
        <w:t>暖心家园</w:t>
      </w:r>
      <w:r>
        <w:rPr>
          <w:rFonts w:ascii="仿宋" w:eastAsia="仿宋" w:hAnsi="仿宋" w:cs="仿宋" w:hint="eastAsia"/>
          <w:sz w:val="28"/>
          <w:szCs w:val="28"/>
        </w:rPr>
        <w:t>活动，项目时间为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4E3131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502D4B">
        <w:rPr>
          <w:rFonts w:ascii="仿宋" w:eastAsia="仿宋" w:hAnsi="仿宋" w:cs="仿宋" w:hint="eastAsia"/>
          <w:kern w:val="0"/>
          <w:sz w:val="28"/>
          <w:szCs w:val="28"/>
        </w:rPr>
        <w:t>9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月至202</w:t>
      </w:r>
      <w:r w:rsidR="00463E86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502D4B"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月。具体项目要求如下：</w:t>
      </w:r>
    </w:p>
    <w:p w:rsidR="00BB631F" w:rsidRPr="00BB631F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4E3131">
        <w:rPr>
          <w:rFonts w:ascii="仿宋" w:eastAsia="仿宋" w:hAnsi="仿宋" w:cs="仿宋" w:hint="eastAsia"/>
          <w:kern w:val="0"/>
          <w:sz w:val="28"/>
          <w:szCs w:val="28"/>
        </w:rPr>
        <w:t>、集体庆生</w:t>
      </w: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="004E3131">
        <w:rPr>
          <w:rFonts w:ascii="仿宋" w:eastAsia="仿宋" w:hAnsi="仿宋" w:cs="仿宋" w:hint="eastAsia"/>
          <w:kern w:val="0"/>
          <w:sz w:val="28"/>
          <w:szCs w:val="28"/>
        </w:rPr>
        <w:t>按季度组织失独人员开展集体庆生活动。参与人数不少于200人。</w:t>
      </w:r>
    </w:p>
    <w:p w:rsidR="004E3131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2、</w:t>
      </w:r>
      <w:r w:rsidR="004E3131">
        <w:rPr>
          <w:rFonts w:ascii="仿宋" w:eastAsia="仿宋" w:hAnsi="仿宋" w:cs="仿宋" w:hint="eastAsia"/>
          <w:kern w:val="0"/>
          <w:sz w:val="28"/>
          <w:szCs w:val="28"/>
        </w:rPr>
        <w:t>文体活动，根据失独人员的需求组织形式多样的文体活动，丰富失独人员的精神生活。参与人数不少于50人。</w:t>
      </w:r>
    </w:p>
    <w:p w:rsidR="004E3131" w:rsidRDefault="004E3131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3、交流联谊，在传统节日组织失独人员开展活动。参与人数不少于100人。</w:t>
      </w:r>
    </w:p>
    <w:p w:rsidR="002B340D" w:rsidRPr="001C0A66" w:rsidRDefault="004E3131" w:rsidP="004E3131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4、入户关怀，组织社工入户关怀失独家庭。入户不少于500</w:t>
      </w:r>
      <w:r w:rsidR="00463E86">
        <w:rPr>
          <w:rFonts w:ascii="仿宋" w:eastAsia="仿宋" w:hAnsi="仿宋" w:cs="仿宋" w:hint="eastAsia"/>
          <w:kern w:val="0"/>
          <w:sz w:val="28"/>
          <w:szCs w:val="28"/>
        </w:rPr>
        <w:t>户</w:t>
      </w:r>
      <w:r>
        <w:rPr>
          <w:rFonts w:ascii="仿宋" w:eastAsia="仿宋" w:hAnsi="仿宋" w:cs="仿宋" w:hint="eastAsia"/>
          <w:kern w:val="0"/>
          <w:sz w:val="28"/>
          <w:szCs w:val="28"/>
        </w:rPr>
        <w:t>次。</w:t>
      </w:r>
    </w:p>
    <w:p w:rsidR="00F03036" w:rsidRDefault="00F03036" w:rsidP="00F0303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十二、项目联系人：</w:t>
      </w:r>
      <w:r w:rsidR="00BB631F">
        <w:rPr>
          <w:rFonts w:ascii="仿宋" w:eastAsia="仿宋" w:hAnsi="仿宋" w:cs="仿宋" w:hint="eastAsia"/>
          <w:sz w:val="28"/>
          <w:szCs w:val="28"/>
        </w:rPr>
        <w:t>方女士</w:t>
      </w:r>
      <w:r>
        <w:rPr>
          <w:rFonts w:ascii="仿宋" w:eastAsia="仿宋" w:hAnsi="仿宋" w:cs="仿宋" w:hint="eastAsia"/>
          <w:sz w:val="28"/>
          <w:szCs w:val="28"/>
        </w:rPr>
        <w:t xml:space="preserve"> 联系电话：83359889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传真：83359953</w:t>
      </w:r>
    </w:p>
    <w:sectPr w:rsidR="00F03036" w:rsidSect="00D3729F">
      <w:pgSz w:w="11906" w:h="16838"/>
      <w:pgMar w:top="1440" w:right="1588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E3" w:rsidRDefault="006F28E3" w:rsidP="0090598D">
      <w:r>
        <w:separator/>
      </w:r>
    </w:p>
  </w:endnote>
  <w:endnote w:type="continuationSeparator" w:id="1">
    <w:p w:rsidR="006F28E3" w:rsidRDefault="006F28E3" w:rsidP="0090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E3" w:rsidRDefault="006F28E3" w:rsidP="0090598D">
      <w:r>
        <w:separator/>
      </w:r>
    </w:p>
  </w:footnote>
  <w:footnote w:type="continuationSeparator" w:id="1">
    <w:p w:rsidR="006F28E3" w:rsidRDefault="006F28E3" w:rsidP="0090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D58D"/>
    <w:multiLevelType w:val="singleLevel"/>
    <w:tmpl w:val="5951D58D"/>
    <w:lvl w:ilvl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64C40BAF"/>
    <w:multiLevelType w:val="hybridMultilevel"/>
    <w:tmpl w:val="0D9685BA"/>
    <w:lvl w:ilvl="0" w:tplc="F4F046AE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8D"/>
    <w:rsid w:val="00023B12"/>
    <w:rsid w:val="00032F13"/>
    <w:rsid w:val="0005111F"/>
    <w:rsid w:val="00075231"/>
    <w:rsid w:val="000A0C75"/>
    <w:rsid w:val="000D250D"/>
    <w:rsid w:val="000F2B8C"/>
    <w:rsid w:val="000F45A0"/>
    <w:rsid w:val="00153B37"/>
    <w:rsid w:val="00194639"/>
    <w:rsid w:val="0019505B"/>
    <w:rsid w:val="001A3B44"/>
    <w:rsid w:val="001B37ED"/>
    <w:rsid w:val="001B7610"/>
    <w:rsid w:val="001C0A66"/>
    <w:rsid w:val="001D251E"/>
    <w:rsid w:val="001D2852"/>
    <w:rsid w:val="001D290B"/>
    <w:rsid w:val="001D50E2"/>
    <w:rsid w:val="0020588D"/>
    <w:rsid w:val="00213D1F"/>
    <w:rsid w:val="00221CC7"/>
    <w:rsid w:val="00223AAD"/>
    <w:rsid w:val="002350F9"/>
    <w:rsid w:val="00237FC5"/>
    <w:rsid w:val="00253E19"/>
    <w:rsid w:val="00273EE8"/>
    <w:rsid w:val="002920A5"/>
    <w:rsid w:val="002B340D"/>
    <w:rsid w:val="002C71A2"/>
    <w:rsid w:val="002C7B38"/>
    <w:rsid w:val="002D5934"/>
    <w:rsid w:val="002E79A0"/>
    <w:rsid w:val="00326523"/>
    <w:rsid w:val="0032715D"/>
    <w:rsid w:val="003745A5"/>
    <w:rsid w:val="00381D33"/>
    <w:rsid w:val="00384E9D"/>
    <w:rsid w:val="00394ACA"/>
    <w:rsid w:val="003C25C7"/>
    <w:rsid w:val="003D6AC0"/>
    <w:rsid w:val="003E51E1"/>
    <w:rsid w:val="003F4377"/>
    <w:rsid w:val="00401D0A"/>
    <w:rsid w:val="00402982"/>
    <w:rsid w:val="00406A5F"/>
    <w:rsid w:val="004279D2"/>
    <w:rsid w:val="00445A43"/>
    <w:rsid w:val="00457DD6"/>
    <w:rsid w:val="004636D4"/>
    <w:rsid w:val="00463E86"/>
    <w:rsid w:val="004678DC"/>
    <w:rsid w:val="004B2CA7"/>
    <w:rsid w:val="004D70FF"/>
    <w:rsid w:val="004E3131"/>
    <w:rsid w:val="005024AB"/>
    <w:rsid w:val="00502D4B"/>
    <w:rsid w:val="00514D68"/>
    <w:rsid w:val="00521934"/>
    <w:rsid w:val="00522F82"/>
    <w:rsid w:val="0053216E"/>
    <w:rsid w:val="00550DCF"/>
    <w:rsid w:val="005903A6"/>
    <w:rsid w:val="005933C2"/>
    <w:rsid w:val="005C1CDC"/>
    <w:rsid w:val="005C764A"/>
    <w:rsid w:val="00616C58"/>
    <w:rsid w:val="00637D86"/>
    <w:rsid w:val="00652A93"/>
    <w:rsid w:val="00661F76"/>
    <w:rsid w:val="006638BA"/>
    <w:rsid w:val="00673142"/>
    <w:rsid w:val="00674584"/>
    <w:rsid w:val="00676BBE"/>
    <w:rsid w:val="00682E6D"/>
    <w:rsid w:val="00695DCD"/>
    <w:rsid w:val="006B54CE"/>
    <w:rsid w:val="006D18C5"/>
    <w:rsid w:val="006D5944"/>
    <w:rsid w:val="006E6E5F"/>
    <w:rsid w:val="006F28E3"/>
    <w:rsid w:val="00742049"/>
    <w:rsid w:val="00754800"/>
    <w:rsid w:val="0076109B"/>
    <w:rsid w:val="00770F1C"/>
    <w:rsid w:val="00795F63"/>
    <w:rsid w:val="007E024C"/>
    <w:rsid w:val="007E2447"/>
    <w:rsid w:val="007F2359"/>
    <w:rsid w:val="008126C6"/>
    <w:rsid w:val="0082105C"/>
    <w:rsid w:val="00821C8B"/>
    <w:rsid w:val="00835F48"/>
    <w:rsid w:val="0085594F"/>
    <w:rsid w:val="00871F20"/>
    <w:rsid w:val="00883692"/>
    <w:rsid w:val="00893135"/>
    <w:rsid w:val="008B45C8"/>
    <w:rsid w:val="008C2A2B"/>
    <w:rsid w:val="008F248E"/>
    <w:rsid w:val="00904895"/>
    <w:rsid w:val="0090598D"/>
    <w:rsid w:val="00911BA1"/>
    <w:rsid w:val="00915D5F"/>
    <w:rsid w:val="0096248E"/>
    <w:rsid w:val="009715B1"/>
    <w:rsid w:val="009938ED"/>
    <w:rsid w:val="009C55CA"/>
    <w:rsid w:val="00A013C8"/>
    <w:rsid w:val="00A15351"/>
    <w:rsid w:val="00A40211"/>
    <w:rsid w:val="00A57801"/>
    <w:rsid w:val="00A77E2D"/>
    <w:rsid w:val="00AD2CFD"/>
    <w:rsid w:val="00AE2AC1"/>
    <w:rsid w:val="00AF0FE5"/>
    <w:rsid w:val="00B04078"/>
    <w:rsid w:val="00B04B5B"/>
    <w:rsid w:val="00B22AA9"/>
    <w:rsid w:val="00B408B0"/>
    <w:rsid w:val="00B76B3D"/>
    <w:rsid w:val="00B86C2A"/>
    <w:rsid w:val="00BA6FE8"/>
    <w:rsid w:val="00BB2393"/>
    <w:rsid w:val="00BB631F"/>
    <w:rsid w:val="00C050C5"/>
    <w:rsid w:val="00C17883"/>
    <w:rsid w:val="00C43D88"/>
    <w:rsid w:val="00C51B80"/>
    <w:rsid w:val="00C52B03"/>
    <w:rsid w:val="00C56A70"/>
    <w:rsid w:val="00C70550"/>
    <w:rsid w:val="00C73035"/>
    <w:rsid w:val="00C97E3A"/>
    <w:rsid w:val="00CD2B92"/>
    <w:rsid w:val="00CF205D"/>
    <w:rsid w:val="00CF5B34"/>
    <w:rsid w:val="00D005B4"/>
    <w:rsid w:val="00D050AB"/>
    <w:rsid w:val="00D1414F"/>
    <w:rsid w:val="00D3729F"/>
    <w:rsid w:val="00D46D17"/>
    <w:rsid w:val="00D936CB"/>
    <w:rsid w:val="00DA4EF3"/>
    <w:rsid w:val="00DB322D"/>
    <w:rsid w:val="00DB726D"/>
    <w:rsid w:val="00DE2E64"/>
    <w:rsid w:val="00DE5237"/>
    <w:rsid w:val="00DF05B2"/>
    <w:rsid w:val="00E031FC"/>
    <w:rsid w:val="00E22C40"/>
    <w:rsid w:val="00E543CF"/>
    <w:rsid w:val="00EB7B31"/>
    <w:rsid w:val="00EE0BEB"/>
    <w:rsid w:val="00F03036"/>
    <w:rsid w:val="00F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8D"/>
    <w:rPr>
      <w:sz w:val="18"/>
      <w:szCs w:val="18"/>
    </w:rPr>
  </w:style>
  <w:style w:type="paragraph" w:styleId="a5">
    <w:name w:val="Normal (Web)"/>
    <w:basedOn w:val="a"/>
    <w:rsid w:val="009059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rsid w:val="0090598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table" w:styleId="a6">
    <w:name w:val="Table Grid"/>
    <w:basedOn w:val="a1"/>
    <w:uiPriority w:val="59"/>
    <w:rsid w:val="0022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  <w:div w:id="1957787699">
          <w:marLeft w:val="0"/>
          <w:marRight w:val="0"/>
          <w:marTop w:val="3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78</cp:revision>
  <cp:lastPrinted>2021-07-23T01:50:00Z</cp:lastPrinted>
  <dcterms:created xsi:type="dcterms:W3CDTF">2017-08-24T08:44:00Z</dcterms:created>
  <dcterms:modified xsi:type="dcterms:W3CDTF">2021-08-20T01:42:00Z</dcterms:modified>
</cp:coreProperties>
</file>