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40" w:lineRule="exact"/>
        <w:rPr>
          <w:rFonts w:hint="eastAsia" w:ascii="仿宋" w:hAnsi="仿宋" w:eastAsia="仿宋" w:cs="宋体"/>
          <w:b/>
          <w:bCs/>
          <w:color w:val="391C09"/>
          <w:sz w:val="32"/>
          <w:szCs w:val="32"/>
        </w:rPr>
      </w:pPr>
    </w:p>
    <w:p>
      <w:pPr>
        <w:spacing w:line="440" w:lineRule="exact"/>
        <w:ind w:left="2324" w:leftChars="342" w:hanging="1606" w:hangingChars="500"/>
        <w:jc w:val="center"/>
        <w:rPr>
          <w:rFonts w:hint="eastAsia" w:ascii="仿宋" w:hAnsi="仿宋" w:eastAsia="仿宋" w:cs="宋体"/>
          <w:b/>
          <w:bCs/>
          <w:color w:val="391C09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91C09"/>
          <w:sz w:val="32"/>
          <w:szCs w:val="32"/>
        </w:rPr>
        <w:t>福州市第</w:t>
      </w:r>
      <w:r>
        <w:rPr>
          <w:rFonts w:hint="eastAsia" w:ascii="仿宋" w:hAnsi="仿宋" w:eastAsia="仿宋" w:cs="宋体"/>
          <w:b/>
          <w:bCs/>
          <w:color w:val="391C09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宋体"/>
          <w:b/>
          <w:bCs/>
          <w:color w:val="391C09"/>
          <w:sz w:val="32"/>
          <w:szCs w:val="32"/>
        </w:rPr>
        <w:t>批非物质文化遗产代表性项目</w:t>
      </w:r>
    </w:p>
    <w:p>
      <w:pPr>
        <w:spacing w:line="440" w:lineRule="exact"/>
        <w:ind w:left="2324" w:leftChars="342" w:hanging="1606" w:hangingChars="500"/>
        <w:jc w:val="center"/>
        <w:rPr>
          <w:rFonts w:hint="eastAsia" w:ascii="仿宋" w:hAnsi="仿宋" w:eastAsia="仿宋" w:cs="宋体"/>
          <w:b/>
          <w:bCs/>
          <w:color w:val="391C09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91C09"/>
          <w:sz w:val="32"/>
          <w:szCs w:val="32"/>
        </w:rPr>
        <w:t>代表性传承人推荐名单</w:t>
      </w:r>
    </w:p>
    <w:tbl>
      <w:tblPr>
        <w:tblStyle w:val="3"/>
        <w:tblW w:w="8912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5"/>
        <w:gridCol w:w="1921"/>
        <w:gridCol w:w="209"/>
        <w:gridCol w:w="1486"/>
        <w:gridCol w:w="104"/>
        <w:gridCol w:w="29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2" w:type="dxa"/>
            <w:gridSpan w:val="7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、传统音乐（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  号</w:t>
            </w:r>
          </w:p>
        </w:tc>
        <w:tc>
          <w:tcPr>
            <w:tcW w:w="213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9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传承人姓名</w:t>
            </w:r>
          </w:p>
        </w:tc>
        <w:tc>
          <w:tcPr>
            <w:tcW w:w="2941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保护单位（申报区域）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Ⅱ-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13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禅和曲</w:t>
            </w:r>
          </w:p>
        </w:tc>
        <w:tc>
          <w:tcPr>
            <w:tcW w:w="159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鼎</w:t>
            </w:r>
          </w:p>
        </w:tc>
        <w:tc>
          <w:tcPr>
            <w:tcW w:w="2941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ind w:firstLine="960" w:firstLineChars="4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鼓楼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Ⅱ-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13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茶亭十番音乐</w:t>
            </w:r>
          </w:p>
        </w:tc>
        <w:tc>
          <w:tcPr>
            <w:tcW w:w="159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郑世俊</w:t>
            </w:r>
          </w:p>
        </w:tc>
        <w:tc>
          <w:tcPr>
            <w:tcW w:w="2941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ind w:firstLine="960" w:firstLineChars="4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台江区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Ⅱ-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13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茶亭十番音乐</w:t>
            </w:r>
          </w:p>
        </w:tc>
        <w:tc>
          <w:tcPr>
            <w:tcW w:w="159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阮须林</w:t>
            </w:r>
          </w:p>
        </w:tc>
        <w:tc>
          <w:tcPr>
            <w:tcW w:w="2941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ind w:firstLine="960" w:firstLineChars="40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台江区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Ⅱ-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13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十番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音乐（连江）</w:t>
            </w:r>
          </w:p>
        </w:tc>
        <w:tc>
          <w:tcPr>
            <w:tcW w:w="1590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董家宝</w:t>
            </w:r>
          </w:p>
        </w:tc>
        <w:tc>
          <w:tcPr>
            <w:tcW w:w="2941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ind w:firstLine="960" w:firstLineChars="4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连江县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2" w:type="dxa"/>
            <w:gridSpan w:val="7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、传统戏剧（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3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3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  号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3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传承人姓名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保护单位（申报区域）</w:t>
            </w:r>
          </w:p>
          <w:p>
            <w:pPr>
              <w:widowControl/>
              <w:shd w:val="clear" w:color="auto" w:fill="FFFFFF"/>
              <w:spacing w:before="150" w:line="3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（行当）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Ⅳ-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闽  剧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林亿惠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文丑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Ⅳ-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闽  剧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陈敬昱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63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小三弦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Ⅳ-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闽  剧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杨碧霞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福州市（花旦、青衣）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Ⅳ-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闽  剧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红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老旦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Ⅳ-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闽  剧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刘春玉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闽侯县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武旦、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Ⅳ-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词明线戏（福清）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林松生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福清市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2" w:type="dxa"/>
            <w:gridSpan w:val="7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六、传统体育、游艺与杂技（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  号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传承人姓名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保护单位（申报区域）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Ⅵ-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上乘梅花拳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卢书榕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2" w:type="dxa"/>
            <w:gridSpan w:val="7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tabs>
                <w:tab w:val="left" w:pos="3780"/>
              </w:tabs>
              <w:spacing w:before="150"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七、传统美术（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  号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传承人姓名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保护单位（申报区域）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寿山石雕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刘传斌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晋安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寿山石雕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郑世斌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晋安区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寿山石雕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吴革生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晋安区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寿山石雕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霖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晋安区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寿山石雕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陈祖震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晋安区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寿山石雕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玮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晋安区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软木画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锦萍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晋安区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福州李道环神像画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李联通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台江区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连江剪纸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郑永宁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连江县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Ⅶ-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连江剪纸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余晓汉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连江县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2" w:type="dxa"/>
            <w:gridSpan w:val="7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八、传统技艺（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  号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传承人姓名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保护单位（申报区域）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福州脱胎漆器 髹饰技艺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欣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福州脱胎漆器 髹饰技艺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舒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福州脱胎漆器 髹饰技艺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刘章淦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福州脱胎漆器 髹饰技艺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开宇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福州脱胎漆器 髹饰技艺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倪世峰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ind w:left="600" w:hanging="600" w:hangingChars="25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福州脱胎漆器</w:t>
            </w:r>
          </w:p>
          <w:p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髹饰技艺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盛济豪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</w:t>
            </w:r>
          </w:p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 28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240" w:firstLineChars="100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福州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金箔制作工艺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林珠龙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福州市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福州茉莉花膏古法制作技艺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郭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斌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鼓楼区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捏面人制作技艺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郭梅钦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鼓楼区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依海肉燕制作技艺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彪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台江区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老天华乐器制作技艺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王增鑫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台江区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福州茉莉花茶 窨制工艺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林增钦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仓山区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福州茉莉花茶 窨制工艺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张子建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仓山区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福州茉莉花茶 窨制工艺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严锦华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仓山区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福州木雕（象园）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叶国强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晋安区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福清古建筑木作营造技艺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何世朗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福清市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闽侯木雕制作技艺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张其仕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闽侯县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闽侯线面手工技艺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洪朝生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闽侯县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方庄龙舟制造技艺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方绍晃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闽侯县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闽侯角梳制作技艺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陈连信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闽侯县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连江黄岐鱼丸制作技艺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禹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连江县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连江黄岐鱼丸制作技艺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曹常斌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（中国台湾）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连江县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省璜香糟鸭制作技艺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罗美玉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闽清县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溪源油坊榨油技艺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张宗明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闽清县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义窑青白瓷传统手工技艺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刘榕冰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闽清县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Ⅷ-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山葡萄藤编织制作技艺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张庆明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ind w:firstLine="720" w:firstLineChars="300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永泰县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2" w:type="dxa"/>
            <w:gridSpan w:val="7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九、传统医药（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  号</w:t>
            </w:r>
          </w:p>
        </w:tc>
        <w:tc>
          <w:tcPr>
            <w:tcW w:w="1921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传承人姓名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保护单位（申报区域）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Ⅸ-1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中医诊法萧氏外科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萧坤宁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1050"/>
                <w:tab w:val="left" w:pos="3780"/>
              </w:tabs>
              <w:spacing w:before="150" w:line="460" w:lineRule="exact"/>
              <w:ind w:firstLine="1058" w:firstLineChars="441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鼓楼区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Ⅸ-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周氏喉外科治法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周国禹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1050"/>
                <w:tab w:val="left" w:pos="3780"/>
              </w:tabs>
              <w:spacing w:before="150" w:line="460" w:lineRule="exact"/>
              <w:ind w:firstLine="1058" w:firstLineChars="441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台江区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Ⅸ-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畲族医药（六神经络骨通药制作工艺）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雷钗俤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鼓楼区</w:t>
            </w:r>
          </w:p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罗源县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widowControl/>
              <w:spacing w:before="150"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Ⅸ-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畲药捶板拍打疗法</w:t>
            </w:r>
          </w:p>
        </w:tc>
        <w:tc>
          <w:tcPr>
            <w:tcW w:w="169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雷月莲</w:t>
            </w:r>
          </w:p>
        </w:tc>
        <w:tc>
          <w:tcPr>
            <w:tcW w:w="3045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tabs>
                <w:tab w:val="left" w:pos="3780"/>
              </w:tabs>
              <w:spacing w:before="150"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  <w:t>罗源县</w:t>
            </w:r>
          </w:p>
        </w:tc>
      </w:tr>
    </w:tbl>
    <w:p>
      <w:pPr>
        <w:widowControl/>
        <w:shd w:val="clear" w:color="auto" w:fill="FFFFFF"/>
        <w:spacing w:before="150" w:line="460" w:lineRule="exact"/>
        <w:jc w:val="left"/>
        <w:rPr>
          <w:rFonts w:hint="eastAsia" w:ascii="仿宋" w:hAnsi="仿宋" w:eastAsia="仿宋" w:cs="仿宋"/>
          <w:b/>
          <w:bCs/>
          <w:color w:val="391C09"/>
          <w:sz w:val="24"/>
        </w:rPr>
      </w:pPr>
    </w:p>
    <w:p>
      <w:bookmarkStart w:id="0" w:name="_GoBack"/>
      <w:bookmarkEnd w:id="0"/>
    </w:p>
    <w:sectPr>
      <w:pgSz w:w="11906" w:h="16838"/>
      <w:pgMar w:top="1701" w:right="1588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A0185"/>
    <w:rsid w:val="62B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2019-09-11T03:26:00Z</dcterms:created>
  <dc:creator>若忘。</dc:creator>
  <cp:lastModifiedBy>若忘。</cp:lastModifiedBy>
  <dcterms:modified xsi:type="dcterms:W3CDTF">2019-09-11T03:27:06Z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