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福州市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中心</w:t>
      </w:r>
      <w:r>
        <w:rPr>
          <w:rFonts w:hint="eastAsia" w:ascii="方正小标宋简体" w:eastAsia="方正小标宋简体"/>
          <w:sz w:val="36"/>
          <w:szCs w:val="36"/>
        </w:rPr>
        <w:t>城区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公租房</w:t>
      </w:r>
      <w:r>
        <w:rPr>
          <w:rFonts w:hint="eastAsia" w:ascii="方正小标宋简体" w:eastAsia="方正小标宋简体"/>
          <w:sz w:val="36"/>
          <w:szCs w:val="36"/>
        </w:rPr>
        <w:t>申请审核和分配流程图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716405" cy="1981200"/>
                <wp:effectExtent l="4445" t="5080" r="16510" b="10160"/>
                <wp:wrapNone/>
                <wp:docPr id="4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6405" cy="1981200"/>
                          <a:chOff x="1775" y="4092"/>
                          <a:chExt cx="2703" cy="3120"/>
                        </a:xfrm>
                      </wpg:grpSpPr>
                      <wps:wsp>
                        <wps:cNvPr id="1" name="文本框 2"/>
                        <wps:cNvSpPr txBox="1"/>
                        <wps:spPr>
                          <a:xfrm>
                            <a:off x="1775" y="4092"/>
                            <a:ext cx="543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adjustRightInd w:val="0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7"/>
                                <w:adjustRightInd w:val="0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7"/>
                                <w:adjustRightInd w:val="0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hint="eastAsia" w:ascii="仿宋_GB2312" w:hAnsi="Verdana" w:eastAsia="仿宋_GB2312"/>
                                  <w:b/>
                                  <w:color w:val="494949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补充材料或办理退件手续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文本框 5"/>
                        <wps:cNvSpPr txBox="1"/>
                        <wps:spPr>
                          <a:xfrm>
                            <a:off x="2678" y="4617"/>
                            <a:ext cx="180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adjustRightInd w:val="0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hint="eastAsia" w:ascii="仿宋_GB2312" w:hAnsi="Verdana" w:eastAsia="仿宋_GB2312"/>
                                  <w:b/>
                                  <w:color w:val="494949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补充材料</w:t>
                              </w:r>
                            </w:p>
                          </w:txbxContent>
                        </wps:txbx>
                        <wps:bodyPr wrap="square" lIns="0" tIns="0" rIns="0" bIns="0" upright="1">
                          <a:spAutoFit/>
                        </wps:bodyPr>
                      </wps:wsp>
                      <wps:wsp>
                        <wps:cNvPr id="3" name="直线 30"/>
                        <wps:cNvCnPr/>
                        <wps:spPr>
                          <a:xfrm flipV="1">
                            <a:off x="2318" y="4716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0" o:spid="_x0000_s1026" o:spt="203" style="position:absolute;left:0pt;margin-left:18pt;margin-top:7.8pt;height:156pt;width:135.15pt;z-index:251658240;mso-width-relative:page;mso-height-relative:page;" coordorigin="1775,4092" coordsize="2703,3120" o:gfxdata="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UWtzn9kAAAAJAQAADwAAAAAAAAABACAAAAAiAAAAZHJzL2Rvd25yZXYueG1s&#10;UEsBAhQAFAAAAAgAh07iQGrczAkUAwAA/wkAAA4AAAAAAAAAAQAgAAAAKAEAAGRycy9lMm9Eb2Mu&#10;eG1sUEsFBgAAAAAGAAYAWQEAAK4GAAAAAA==&#10;">
                <o:lock v:ext="edit" aspectratio="f"/>
                <v:shape id="文本框 2" o:spid="_x0000_s1026" o:spt="202" type="#_x0000_t202" style="position:absolute;left:1775;top:4092;height:3120;width:543;" fillcolor="#FFFFFF" filled="t" stroked="t" coordsize="21600,21600" o:gfxdata="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0hKP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adjustRightInd w:val="0"/>
                          <w:spacing w:before="0" w:beforeAutospacing="0" w:after="0" w:afterAutospacing="0" w:line="300" w:lineRule="exact"/>
                          <w:jc w:val="center"/>
                          <w:rPr>
                            <w:rFonts w:ascii="仿宋_GB2312" w:eastAsia="仿宋_GB2312"/>
                            <w:b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7"/>
                          <w:adjustRightInd w:val="0"/>
                          <w:spacing w:before="0" w:beforeAutospacing="0" w:after="0" w:afterAutospacing="0" w:line="300" w:lineRule="exact"/>
                          <w:jc w:val="center"/>
                          <w:rPr>
                            <w:rFonts w:ascii="仿宋_GB2312" w:eastAsia="仿宋_GB2312"/>
                            <w:b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7"/>
                          <w:adjustRightInd w:val="0"/>
                          <w:spacing w:before="0" w:beforeAutospacing="0" w:after="0" w:afterAutospacing="0" w:line="300" w:lineRule="exact"/>
                          <w:jc w:val="center"/>
                          <w:rPr>
                            <w:rFonts w:hint="eastAsia" w:ascii="仿宋_GB2312" w:hAnsi="Verdana" w:eastAsia="仿宋_GB2312"/>
                            <w:b/>
                            <w:color w:val="494949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补充材料或办理退件手续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2678;top:4617;height:255;width:1800;" fillcolor="#FFFFFF" filled="t" stroked="t" coordsize="21600,21600" o:gfxdata="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zUY9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7"/>
                          <w:adjustRightInd w:val="0"/>
                          <w:spacing w:before="0" w:beforeAutospacing="0" w:after="0" w:afterAutospacing="0" w:line="240" w:lineRule="exact"/>
                          <w:jc w:val="center"/>
                          <w:rPr>
                            <w:rFonts w:hint="eastAsia" w:ascii="仿宋_GB2312" w:hAnsi="Verdana" w:eastAsia="仿宋_GB2312"/>
                            <w:b/>
                            <w:color w:val="494949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补充材料</w:t>
                        </w:r>
                      </w:p>
                    </w:txbxContent>
                  </v:textbox>
                </v:shape>
                <v:line id="直线 30" o:spid="_x0000_s1026" o:spt="20" style="position:absolute;left:2318;top:4716;flip:y;height:1;width:360;" filled="f" stroked="t" coordsize="21600,21600" o:gfxdata="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kVA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829300" cy="6934200"/>
                <wp:effectExtent l="5080" t="4445" r="17780" b="10795"/>
                <wp:wrapNone/>
                <wp:docPr id="60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6934200"/>
                          <a:chOff x="1778" y="3936"/>
                          <a:chExt cx="9180" cy="10920"/>
                        </a:xfrm>
                      </wpg:grpSpPr>
                      <wps:wsp>
                        <wps:cNvPr id="5" name="直线 35"/>
                        <wps:cNvCnPr/>
                        <wps:spPr>
                          <a:xfrm>
                            <a:off x="8258" y="5496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59" name="组合 111"/>
                        <wpg:cNvGrpSpPr/>
                        <wpg:grpSpPr>
                          <a:xfrm>
                            <a:off x="1778" y="3936"/>
                            <a:ext cx="9180" cy="10920"/>
                            <a:chOff x="1778" y="3936"/>
                            <a:chExt cx="9180" cy="10920"/>
                          </a:xfrm>
                        </wpg:grpSpPr>
                        <wps:wsp>
                          <wps:cNvPr id="6" name="文本框 3"/>
                          <wps:cNvSpPr txBox="1"/>
                          <wps:spPr>
                            <a:xfrm>
                              <a:off x="4838" y="3936"/>
                              <a:ext cx="396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居住地街（乡、镇）窗口</w:t>
                                </w: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申请</w:t>
                                </w: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或线上申请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7" name="文本框 6"/>
                          <wps:cNvSpPr txBox="1"/>
                          <wps:spPr>
                            <a:xfrm>
                              <a:off x="7538" y="5035"/>
                              <a:ext cx="3255" cy="5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eastAsia="仿宋_GB231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材料齐备</w:t>
                                </w: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（线上受理的电子材料，需至窗口进行原件核对）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noAutofit/>
                          </wps:bodyPr>
                        </wps:wsp>
                        <wps:wsp>
                          <wps:cNvPr id="8" name="文本框 7"/>
                          <wps:cNvSpPr txBox="1"/>
                          <wps:spPr>
                            <a:xfrm>
                              <a:off x="3038" y="5184"/>
                              <a:ext cx="306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不符合申请条件或材料不齐备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9" name="文本框 8"/>
                          <wps:cNvSpPr txBox="1"/>
                          <wps:spPr>
                            <a:xfrm>
                              <a:off x="4838" y="5808"/>
                              <a:ext cx="39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初审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10" name="文本框 9"/>
                          <wps:cNvSpPr txBox="1"/>
                          <wps:spPr>
                            <a:xfrm>
                              <a:off x="2678" y="6276"/>
                              <a:ext cx="342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不符合申请条件或材料不齐备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11" name="文本框 14"/>
                          <wps:cNvSpPr txBox="1"/>
                          <wps:spPr>
                            <a:xfrm>
                              <a:off x="4838" y="4560"/>
                              <a:ext cx="396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居住街（乡、镇）窗口受理</w:t>
                                </w: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或线上受理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12" name="直线 21"/>
                          <wps:cNvCnPr/>
                          <wps:spPr>
                            <a:xfrm>
                              <a:off x="6818" y="4248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3" name="直线 31"/>
                          <wps:cNvCnPr/>
                          <wps:spPr>
                            <a:xfrm flipV="1">
                              <a:off x="4478" y="4716"/>
                              <a:ext cx="36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4" name="直线 32"/>
                          <wps:cNvCnPr/>
                          <wps:spPr>
                            <a:xfrm>
                              <a:off x="6818" y="4872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" name="直线 33"/>
                          <wps:cNvCnPr/>
                          <wps:spPr>
                            <a:xfrm flipH="1">
                              <a:off x="6098" y="5340"/>
                              <a:ext cx="72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6" name="直线 34"/>
                          <wps:cNvCnPr/>
                          <wps:spPr>
                            <a:xfrm flipV="1">
                              <a:off x="6818" y="5340"/>
                              <a:ext cx="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直线 36"/>
                          <wps:cNvCnPr/>
                          <wps:spPr>
                            <a:xfrm flipH="1">
                              <a:off x="6098" y="6432"/>
                              <a:ext cx="72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8" name="直线 37"/>
                          <wps:cNvCnPr/>
                          <wps:spPr>
                            <a:xfrm>
                              <a:off x="6818" y="6120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直线 38"/>
                          <wps:cNvCnPr/>
                          <wps:spPr>
                            <a:xfrm flipV="1">
                              <a:off x="6818" y="6432"/>
                              <a:ext cx="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0" name="直线 39"/>
                          <wps:cNvCnPr/>
                          <wps:spPr>
                            <a:xfrm flipH="1">
                              <a:off x="2318" y="5340"/>
                              <a:ext cx="72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1" name="直线 40"/>
                          <wps:cNvCnPr/>
                          <wps:spPr>
                            <a:xfrm flipH="1">
                              <a:off x="2318" y="6432"/>
                              <a:ext cx="3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2" name="文本框 41"/>
                          <wps:cNvSpPr txBox="1"/>
                          <wps:spPr>
                            <a:xfrm>
                              <a:off x="5018" y="7212"/>
                              <a:ext cx="378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ind w:firstLine="1550" w:firstLineChars="735"/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公示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3" name="直线 42"/>
                          <wps:cNvCnPr/>
                          <wps:spPr>
                            <a:xfrm>
                              <a:off x="8258" y="6588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4" name="文本框 43"/>
                          <wps:cNvSpPr txBox="1"/>
                          <wps:spPr>
                            <a:xfrm>
                              <a:off x="3038" y="7665"/>
                              <a:ext cx="324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color w:val="494949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公示有异议，经查不符合条件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25" name="文本框 10"/>
                          <wps:cNvSpPr txBox="1"/>
                          <wps:spPr>
                            <a:xfrm>
                              <a:off x="7538" y="6276"/>
                              <a:ext cx="342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符合申请条件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26" name="直线 45"/>
                          <wps:cNvCnPr/>
                          <wps:spPr>
                            <a:xfrm>
                              <a:off x="6818" y="7524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直线 46"/>
                          <wps:cNvCnPr/>
                          <wps:spPr>
                            <a:xfrm flipH="1">
                              <a:off x="6278" y="7835"/>
                              <a:ext cx="54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8" name="直线 47"/>
                          <wps:cNvCnPr/>
                          <wps:spPr>
                            <a:xfrm flipV="1">
                              <a:off x="6818" y="7836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9" name="直线 49"/>
                          <wps:cNvCnPr/>
                          <wps:spPr>
                            <a:xfrm>
                              <a:off x="8258" y="799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0" name="文本框 44"/>
                          <wps:cNvSpPr txBox="1"/>
                          <wps:spPr>
                            <a:xfrm>
                              <a:off x="7358" y="7665"/>
                              <a:ext cx="360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公示无异议或经查异议不成立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31" name="文本框 50"/>
                          <wps:cNvSpPr txBox="1"/>
                          <wps:spPr>
                            <a:xfrm>
                              <a:off x="3218" y="9240"/>
                              <a:ext cx="288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color w:val="494949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复审不合格或材料不齐备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32" name="文本框 51"/>
                          <wps:cNvSpPr txBox="1"/>
                          <wps:spPr>
                            <a:xfrm>
                              <a:off x="7718" y="9225"/>
                              <a:ext cx="288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复审合格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33" name="文本框 52"/>
                          <wps:cNvSpPr txBox="1"/>
                          <wps:spPr>
                            <a:xfrm>
                              <a:off x="1778" y="7680"/>
                              <a:ext cx="543" cy="51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300" w:lineRule="exact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color w:val="494949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300" w:lineRule="exact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color w:val="494949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300" w:lineRule="exact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color w:val="494949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300" w:lineRule="exact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color w:val="494949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300" w:lineRule="exact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补充材料或办理退件手续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4" name="直线 53"/>
                          <wps:cNvCnPr/>
                          <wps:spPr>
                            <a:xfrm>
                              <a:off x="6818" y="8616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5" name="直线 56"/>
                          <wps:cNvCnPr/>
                          <wps:spPr>
                            <a:xfrm>
                              <a:off x="4658" y="8928"/>
                              <a:ext cx="45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直线 57"/>
                          <wps:cNvCnPr/>
                          <wps:spPr>
                            <a:xfrm>
                              <a:off x="4658" y="8928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7" name="直线 58"/>
                          <wps:cNvCnPr/>
                          <wps:spPr>
                            <a:xfrm>
                              <a:off x="9158" y="8928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8" name="直线 60"/>
                          <wps:cNvCnPr/>
                          <wps:spPr>
                            <a:xfrm>
                              <a:off x="9158" y="955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9" name="直线 63"/>
                          <wps:cNvCnPr/>
                          <wps:spPr>
                            <a:xfrm flipV="1">
                              <a:off x="4658" y="955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0" name="文本框 64"/>
                          <wps:cNvSpPr txBox="1"/>
                          <wps:spPr>
                            <a:xfrm>
                              <a:off x="3578" y="10617"/>
                              <a:ext cx="648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1"/>
                                  <w:spacing w:line="240" w:lineRule="exact"/>
                                  <w:jc w:val="center"/>
                                  <w:rPr>
                                    <w:rFonts w:hint="eastAsia" w:ascii="仿宋_GB2312" w:hAnsi="Verdana" w:eastAsia="仿宋_GB2312" w:cs="宋体"/>
                                    <w:b/>
                                    <w:spacing w:val="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 w:cs="宋体"/>
                                    <w:b/>
                                    <w:spacing w:val="0"/>
                                    <w:sz w:val="21"/>
                                    <w:szCs w:val="21"/>
                                  </w:rPr>
                                  <w:t>区房管局根据上述审查认定情况，注明</w:t>
                                </w:r>
                                <w:r>
                                  <w:rPr>
                                    <w:rFonts w:hint="eastAsia" w:ascii="仿宋_GB2312" w:hAnsi="Verdana" w:eastAsia="仿宋_GB2312" w:cs="宋体"/>
                                    <w:b/>
                                    <w:spacing w:val="0"/>
                                    <w:sz w:val="21"/>
                                    <w:szCs w:val="21"/>
                                    <w:lang w:eastAsia="zh-CN"/>
                                  </w:rPr>
                                  <w:t>保障</w:t>
                                </w:r>
                                <w:r>
                                  <w:rPr>
                                    <w:rFonts w:hint="eastAsia" w:ascii="仿宋_GB2312" w:hAnsi="Verdana" w:eastAsia="仿宋_GB2312" w:cs="宋体"/>
                                    <w:b/>
                                    <w:spacing w:val="0"/>
                                    <w:sz w:val="21"/>
                                    <w:szCs w:val="21"/>
                                  </w:rPr>
                                  <w:t>标准，</w:t>
                                </w:r>
                              </w:p>
                              <w:p>
                                <w:pPr>
                                  <w:pStyle w:val="11"/>
                                  <w:spacing w:line="24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 w:cs="宋体"/>
                                    <w:b/>
                                    <w:spacing w:val="0"/>
                                    <w:sz w:val="21"/>
                                    <w:szCs w:val="21"/>
                                  </w:rPr>
                                  <w:t>上报市房管局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41" name="直线 65"/>
                          <wps:cNvCnPr/>
                          <wps:spPr>
                            <a:xfrm>
                              <a:off x="6818" y="1033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2" name="文本框 59"/>
                          <wps:cNvSpPr txBox="1"/>
                          <wps:spPr>
                            <a:xfrm>
                              <a:off x="3218" y="9837"/>
                              <a:ext cx="738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rFonts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区民政部门会同公安（车管）、人社等有关部门审查收入状况并向</w:t>
                                </w:r>
                              </w:p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区房管局反馈认定结果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43" name="文本框 66"/>
                          <wps:cNvSpPr txBox="1"/>
                          <wps:spPr>
                            <a:xfrm>
                              <a:off x="4298" y="11409"/>
                              <a:ext cx="5040" cy="6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市房管局定期会同市民政局等部门</w:t>
                                </w: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召开联席会议进行程序合规性</w:t>
                                </w: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复核，并公示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44" name="直线 67"/>
                          <wps:cNvCnPr/>
                          <wps:spPr>
                            <a:xfrm>
                              <a:off x="6818" y="1111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5" name="文本框 68"/>
                          <wps:cNvSpPr txBox="1"/>
                          <wps:spPr>
                            <a:xfrm>
                              <a:off x="2858" y="12345"/>
                              <a:ext cx="345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color w:val="494949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复核公示有异议，经查不符合条件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46" name="文本框 69"/>
                          <wps:cNvSpPr txBox="1"/>
                          <wps:spPr>
                            <a:xfrm>
                              <a:off x="7358" y="12345"/>
                              <a:ext cx="342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ind w:firstLine="103" w:firstLineChars="49"/>
                                  <w:rPr>
                                    <w:rFonts w:hint="eastAsia" w:ascii="仿宋_GB2312" w:hAnsi="Verdana" w:eastAsia="仿宋_GB2312"/>
                                    <w:b/>
                                    <w:color w:val="494949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复核公示无异议或经查异议不成立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48" name="文本框 48"/>
                          <wps:cNvSpPr txBox="1"/>
                          <wps:spPr>
                            <a:xfrm>
                              <a:off x="2858" y="8289"/>
                              <a:ext cx="8100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区房管局会同国有房产、不动产登记等有关部门审查住房状况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spAutoFit/>
                          </wps:bodyPr>
                        </wps:wsp>
                        <wps:wsp>
                          <wps:cNvPr id="49" name="直线 71"/>
                          <wps:cNvCnPr/>
                          <wps:spPr>
                            <a:xfrm>
                              <a:off x="4658" y="12048"/>
                              <a:ext cx="45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" name="直线 72"/>
                          <wps:cNvCnPr/>
                          <wps:spPr>
                            <a:xfrm>
                              <a:off x="4658" y="12048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1" name="直线 73"/>
                          <wps:cNvCnPr/>
                          <wps:spPr>
                            <a:xfrm>
                              <a:off x="9158" y="12048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2" name="文本框 74"/>
                          <wps:cNvSpPr txBox="1"/>
                          <wps:spPr>
                            <a:xfrm>
                              <a:off x="7358" y="13140"/>
                              <a:ext cx="3420" cy="6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adjustRightInd w:val="0"/>
                                  <w:spacing w:before="0" w:beforeAutospacing="0" w:after="0" w:afterAutospacing="0" w:line="240" w:lineRule="auto"/>
                                  <w:jc w:val="center"/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区房管局会同区民政局登记保障资格，转市国有房产中心轮候</w:t>
                                </w: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保障</w:t>
                                </w:r>
                                <w:r>
                                  <w:rPr>
                                    <w:rFonts w:hint="eastAsia" w:ascii="仿宋_GB2312" w:hAnsi="Verdana" w:eastAsia="仿宋_GB2312"/>
                                    <w:b/>
                                    <w:sz w:val="21"/>
                                    <w:szCs w:val="21"/>
                                  </w:rPr>
                                  <w:t>范畴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53" name="直线 77"/>
                          <wps:cNvCnPr/>
                          <wps:spPr>
                            <a:xfrm>
                              <a:off x="9158" y="12672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4" name="文本框 80"/>
                          <wps:cNvSpPr txBox="1"/>
                          <wps:spPr>
                            <a:xfrm>
                              <a:off x="7358" y="14232"/>
                              <a:ext cx="342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Verdana" w:eastAsia="仿宋_GB2312" w:cs="宋体"/>
                                    <w:b/>
                                    <w:kern w:val="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 w:cs="宋体"/>
                                    <w:b/>
                                    <w:kern w:val="0"/>
                                    <w:szCs w:val="21"/>
                                  </w:rPr>
                                  <w:t>市国有房产中心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仿宋_GB2312" w:hAnsi="Verdana" w:eastAsia="仿宋_GB2312" w:cs="宋体"/>
                                    <w:b/>
                                    <w:kern w:val="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Verdana" w:eastAsia="仿宋_GB2312" w:cs="宋体"/>
                                    <w:b/>
                                    <w:kern w:val="0"/>
                                    <w:szCs w:val="21"/>
                                  </w:rPr>
                                  <w:t>组织实物配租或发放租赁补贴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55" name="直线 86"/>
                          <wps:cNvCnPr/>
                          <wps:spPr>
                            <a:xfrm>
                              <a:off x="9158" y="13764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6" name="直线 94"/>
                          <wps:cNvCnPr/>
                          <wps:spPr>
                            <a:xfrm flipH="1">
                              <a:off x="2318" y="9396"/>
                              <a:ext cx="9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7" name="直线 95"/>
                          <wps:cNvCnPr/>
                          <wps:spPr>
                            <a:xfrm flipH="1">
                              <a:off x="2318" y="7836"/>
                              <a:ext cx="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8" name="直线 96"/>
                          <wps:cNvCnPr/>
                          <wps:spPr>
                            <a:xfrm flipH="1">
                              <a:off x="2318" y="12515"/>
                              <a:ext cx="54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2" o:spid="_x0000_s1026" o:spt="203" style="position:absolute;left:0pt;margin-left:18pt;margin-top:0pt;height:546pt;width:459pt;z-index:251659264;mso-width-relative:page;mso-height-relative:page;" coordorigin="1778,3936" coordsize="9180,10920" o:gfxdata="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">
                <o:lock v:ext="edit" aspectratio="f"/>
                <v:line id="直线 35" o:spid="_x0000_s1026" o:spt="20" style="position:absolute;left:8258;top:5496;height:312;width:0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111" o:spid="_x0000_s1026" o:spt="203" style="position:absolute;left:1778;top:3936;height:10920;width:9180;" coordorigin="1778,3936" coordsize="9180,10920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3" o:spid="_x0000_s1026" o:spt="202" type="#_x0000_t202" style="position:absolute;left:4838;top:3936;height:327;width:3960;" fillcolor="#FFFFFF" filled="t" stroked="t" coordsize="21600,21600" o:gfxdata="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2QD6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居住地街（乡、镇）窗口</w:t>
                          </w: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申请</w:t>
                          </w: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或线上申请</w:t>
                          </w:r>
                        </w:p>
                      </w:txbxContent>
                    </v:textbox>
                  </v:shape>
                  <v:shape id="文本框 6" o:spid="_x0000_s1026" o:spt="202" type="#_x0000_t202" style="position:absolute;left:7538;top:5035;height:593;width:3255;" fillcolor="#FFFFFF" filled="t" stroked="t" coordsize="21600,21600" o:gfxdata="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dy9g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eastAsia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材料齐备</w:t>
                          </w: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（线上受理的电子材料，需至窗口进行原件核对）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3038;top:5184;height:327;width:3060;" fillcolor="#FFFFFF" filled="t" stroked="t" coordsize="21600,21600" o:gfxdata="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CVx17UAAADaAAAADwAA&#10;AAAAAAABACAAAAAiAAAAZHJzL2Rvd25yZXYueG1sUEsBAhQAFAAAAAgAh07iQDMvBZ47AAAAOQAA&#10;ABAAAAAAAAAAAQAgAAAABAEAAGRycy9zaGFwZXhtbC54bWxQSwUGAAAAAAYABgBbAQAArgMAAAAA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不符合申请条件或材料不齐备</w:t>
                          </w:r>
                        </w:p>
                      </w:txbxContent>
                    </v:textbox>
                  </v:shape>
                  <v:shape id="文本框 8" o:spid="_x0000_s1026" o:spt="202" type="#_x0000_t202" style="position:absolute;left:4838;top:5808;height:312;width:3960;" fillcolor="#FFFFFF" filled="t" stroked="t" coordsize="21600,21600" o:gfxdata="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pB6J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初审</w:t>
                          </w:r>
                        </w:p>
                      </w:txbxContent>
                    </v:textbox>
                  </v:shape>
                  <v:shape id="文本框 9" o:spid="_x0000_s1026" o:spt="202" type="#_x0000_t202" style="position:absolute;left:2678;top:6276;height:327;width:3420;" fillcolor="#FFFFFF" filled="t" stroked="t" coordsize="21600,21600" o:gfxdata="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Yw8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不符合申请条件或材料不齐备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4838;top:4560;height:327;width:3960;" fillcolor="#FFFFFF" filled="t" stroked="t" coordsize="21600,21600" o:gfxdata="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+UZlu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居住街（乡、镇）窗口受理</w:t>
                          </w: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或线上受理</w:t>
                          </w:r>
                        </w:p>
                      </w:txbxContent>
                    </v:textbox>
                  </v:shape>
                  <v:line id="直线 21" o:spid="_x0000_s1026" o:spt="20" style="position:absolute;left:6818;top:4248;height:312;width: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1" o:spid="_x0000_s1026" o:spt="20" style="position:absolute;left:4478;top:4716;flip:y;height:1;width:360;" filled="f" stroked="t" coordsize="21600,21600" o:gfxdata="UEsDBAoAAAAAAIdO4kAAAAAAAAAAAAAAAAAEAAAAZHJzL1BLAwQUAAAACACHTuJA46BEAL0AAADb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x/h95d0gJ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EQA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2" o:spid="_x0000_s1026" o:spt="20" style="position:absolute;left:6818;top:4872;height:468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3" o:spid="_x0000_s1026" o:spt="20" style="position:absolute;left:6098;top:5340;flip:x;height:1;width:720;" filled="f" stroked="t" coordsize="21600,21600" o:gfxdata="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ee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4" o:spid="_x0000_s1026" o:spt="20" style="position:absolute;left:6818;top:5340;flip:y;height:0;width:720;" filled="f" stroked="t" coordsize="21600,21600" o:gfxdata="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X55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6" o:spid="_x0000_s1026" o:spt="20" style="position:absolute;left:6098;top:6432;flip:x;height:1;width:720;" filled="f" stroked="t" coordsize="21600,21600" o:gfxdata="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bQg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7" o:spid="_x0000_s1026" o:spt="20" style="position:absolute;left:6818;top:6120;height:312;width: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8" o:spid="_x0000_s1026" o:spt="20" style="position:absolute;left:6818;top:6432;flip:y;height:0;width:720;" filled="f" stroked="t" coordsize="21600,21600" o:gfxdata="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Ic+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9" o:spid="_x0000_s1026" o:spt="20" style="position:absolute;left:2318;top:5340;flip:x;height:1;width:720;" filled="f" stroked="t" coordsize="21600,21600" o:gfxdata="UEsDBAoAAAAAAIdO4kAAAAAAAAAAAAAAAAAEAAAAZHJzL1BLAwQUAAAACACHTuJA3R4Qyr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4Qy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40" o:spid="_x0000_s1026" o:spt="20" style="position:absolute;left:2318;top:6432;flip:x;height:0;width:360;" filled="f" stroked="t" coordsize="21600,21600" o:gfxdata="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K1U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41" o:spid="_x0000_s1026" o:spt="202" type="#_x0000_t202" style="position:absolute;left:5018;top:7212;height:312;width:3780;" fillcolor="#FFFFFF" filled="t" stroked="t" coordsize="21600,21600" o:gfxdata="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rFCq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ind w:firstLine="1550" w:firstLineChars="735"/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公示</w:t>
                          </w:r>
                        </w:p>
                      </w:txbxContent>
                    </v:textbox>
                  </v:shape>
                  <v:line id="直线 42" o:spid="_x0000_s1026" o:spt="20" style="position:absolute;left:8258;top:6588;height:624;width:0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43" o:spid="_x0000_s1026" o:spt="202" type="#_x0000_t202" style="position:absolute;left:3038;top:7665;height:327;width:3240;" fillcolor="#FFFFFF" filled="t" stroked="t" coordsize="21600,21600" o:gfxdata="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PD3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color w:val="494949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公示有异议，经查不符合条件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7538;top:6276;height:327;width:3420;" fillcolor="#FFFFFF" filled="t" stroked="t" coordsize="21600,21600" o:gfxdata="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7Dqu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符合申请条件</w:t>
                          </w:r>
                        </w:p>
                      </w:txbxContent>
                    </v:textbox>
                  </v:shape>
                  <v:line id="直线 45" o:spid="_x0000_s1026" o:spt="20" style="position:absolute;left:6818;top:7524;height:312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46" o:spid="_x0000_s1026" o:spt="20" style="position:absolute;left:6278;top:7835;flip:x;height:1;width:540;" filled="f" stroked="t" coordsize="21600,21600" o:gfxdata="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3iL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47" o:spid="_x0000_s1026" o:spt="20" style="position:absolute;left:6818;top:7836;flip:y;height:0;width:540;" filled="f" stroked="t" coordsize="21600,21600" o:gfxdata="UEsDBAoAAAAAAIdO4kAAAAAAAAAAAAAAAAAEAAAAZHJzL1BLAwQUAAAACACHTuJAI2gczL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jU1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gcz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49" o:spid="_x0000_s1026" o:spt="20" style="position:absolute;left:8258;top:7992;height:312;width:0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44" o:spid="_x0000_s1026" o:spt="202" type="#_x0000_t202" style="position:absolute;left:7358;top:7665;height:327;width:3600;" fillcolor="#FFFFFF" filled="t" stroked="t" coordsize="21600,21600" o:gfxdata="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ttn6C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公示无异议或经查异议不成立</w:t>
                          </w:r>
                        </w:p>
                      </w:txbxContent>
                    </v:textbox>
                  </v:shape>
                  <v:shape id="文本框 50" o:spid="_x0000_s1026" o:spt="202" type="#_x0000_t202" style="position:absolute;left:3218;top:9240;height:327;width:2880;" fillcolor="#FFFFFF" filled="t" stroked="t" coordsize="21600,21600" o:gfxdata="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hOju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color w:val="494949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复审不合格或材料不齐备</w:t>
                          </w:r>
                        </w:p>
                      </w:txbxContent>
                    </v:textbox>
                  </v:shape>
                  <v:shape id="文本框 51" o:spid="_x0000_s1026" o:spt="202" type="#_x0000_t202" style="position:absolute;left:7718;top:9225;height:327;width:2880;" fillcolor="#FFFFFF" filled="t" stroked="t" coordsize="21600,21600" o:gfxdata="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zpEy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复审合格</w:t>
                          </w:r>
                        </w:p>
                      </w:txbxContent>
                    </v:textbox>
                  </v:shape>
                  <v:shape id="文本框 52" o:spid="_x0000_s1026" o:spt="202" type="#_x0000_t202" style="position:absolute;left:1778;top:7680;height:5148;width:543;" fillcolor="#FFFFFF" filled="t" stroked="t" coordsize="21600,21600" o:gfxdata="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JHHt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300" w:lineRule="exact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color w:val="494949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300" w:lineRule="exact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color w:val="494949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300" w:lineRule="exact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color w:val="494949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300" w:lineRule="exact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color w:val="494949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300" w:lineRule="exact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补充材料或办理退件手续</w:t>
                          </w:r>
                        </w:p>
                      </w:txbxContent>
                    </v:textbox>
                  </v:shape>
                  <v:line id="直线 53" o:spid="_x0000_s1026" o:spt="20" style="position:absolute;left:6818;top:8616;height:312;width:0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56" o:spid="_x0000_s1026" o:spt="20" style="position:absolute;left:4658;top:8928;height:0;width:450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7" o:spid="_x0000_s1026" o:spt="20" style="position:absolute;left:4658;top:8928;height:312;width:0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58" o:spid="_x0000_s1026" o:spt="20" style="position:absolute;left:9158;top:8928;height:312;width:0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60" o:spid="_x0000_s1026" o:spt="20" style="position:absolute;left:9158;top:9552;height:312;width: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63" o:spid="_x0000_s1026" o:spt="20" style="position:absolute;left:4658;top:9552;flip:y;height:312;width:0;" filled="f" stroked="t" coordsize="21600,21600" o:gfxdata="UEsDBAoAAAAAAIdO4kAAAAAAAAAAAAAAAAAEAAAAZHJzL1BLAwQUAAAACACHTuJAyf0vir8AAADb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GsP/l/QD9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9L4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64" o:spid="_x0000_s1026" o:spt="202" type="#_x0000_t202" style="position:absolute;left:3578;top:10617;height:495;width:6480;" fillcolor="#FFFFFF" filled="t" stroked="t" coordsize="21600,21600" o:gfxdata="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Nr7N2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11"/>
                            <w:spacing w:line="240" w:lineRule="exact"/>
                            <w:jc w:val="center"/>
                            <w:rPr>
                              <w:rFonts w:hint="eastAsia" w:ascii="仿宋_GB2312" w:hAnsi="Verdana" w:eastAsia="仿宋_GB2312" w:cs="宋体"/>
                              <w:b/>
                              <w:spacing w:val="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 w:cs="宋体"/>
                              <w:b/>
                              <w:spacing w:val="0"/>
                              <w:sz w:val="21"/>
                              <w:szCs w:val="21"/>
                            </w:rPr>
                            <w:t>区房管局根据上述审查认定情况，注明</w:t>
                          </w:r>
                          <w:r>
                            <w:rPr>
                              <w:rFonts w:hint="eastAsia" w:ascii="仿宋_GB2312" w:hAnsi="Verdana" w:eastAsia="仿宋_GB2312" w:cs="宋体"/>
                              <w:b/>
                              <w:spacing w:val="0"/>
                              <w:sz w:val="21"/>
                              <w:szCs w:val="21"/>
                              <w:lang w:eastAsia="zh-CN"/>
                            </w:rPr>
                            <w:t>保障</w:t>
                          </w:r>
                          <w:r>
                            <w:rPr>
                              <w:rFonts w:hint="eastAsia" w:ascii="仿宋_GB2312" w:hAnsi="Verdana" w:eastAsia="仿宋_GB2312" w:cs="宋体"/>
                              <w:b/>
                              <w:spacing w:val="0"/>
                              <w:sz w:val="21"/>
                              <w:szCs w:val="21"/>
                            </w:rPr>
                            <w:t>标准，</w:t>
                          </w:r>
                        </w:p>
                        <w:p>
                          <w:pPr>
                            <w:pStyle w:val="11"/>
                            <w:spacing w:line="240" w:lineRule="exact"/>
                            <w:jc w:val="center"/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 w:cs="宋体"/>
                              <w:b/>
                              <w:spacing w:val="0"/>
                              <w:sz w:val="21"/>
                              <w:szCs w:val="21"/>
                            </w:rPr>
                            <w:t>上报市房管局</w:t>
                          </w:r>
                        </w:p>
                      </w:txbxContent>
                    </v:textbox>
                  </v:shape>
                  <v:line id="直线 65" o:spid="_x0000_s1026" o:spt="20" style="position:absolute;left:6818;top:10332;height:312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59" o:spid="_x0000_s1026" o:spt="202" type="#_x0000_t202" style="position:absolute;left:3218;top:9837;height:495;width:7380;" fillcolor="#FFFFFF" filled="t" stroked="t" coordsize="21600,21600" o:gfxdata="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11z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exact"/>
                            <w:jc w:val="center"/>
                            <w:rPr>
                              <w:rFonts w:ascii="仿宋_GB2312" w:hAnsi="Verdana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区民政部门会同公安（车管）、人社等有关部门审查收入状况并向</w:t>
                          </w:r>
                        </w:p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exact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区房管局反馈认定结果</w:t>
                          </w:r>
                        </w:p>
                      </w:txbxContent>
                    </v:textbox>
                  </v:shape>
                  <v:shape id="文本框 66" o:spid="_x0000_s1026" o:spt="202" type="#_x0000_t202" style="position:absolute;left:4298;top:11409;height:639;width:5040;" fillcolor="#FFFFFF" filled="t" stroked="t" coordsize="21600,21600" o:gfxdata="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5cqq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市房管局定期会同市民政局等部门</w:t>
                          </w: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召开联席会议进行程序合规性</w:t>
                          </w: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复核，并公示</w:t>
                          </w:r>
                        </w:p>
                      </w:txbxContent>
                    </v:textbox>
                  </v:shape>
                  <v:line id="直线 67" o:spid="_x0000_s1026" o:spt="20" style="position:absolute;left:6818;top:11112;height:312;width: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68" o:spid="_x0000_s1026" o:spt="202" type="#_x0000_t202" style="position:absolute;left:2858;top:12345;height:327;width:3450;" fillcolor="#FFFFFF" filled="t" stroked="t" coordsize="21600,21600" o:gfxdata="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cT0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color w:val="494949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复核公示有异议，经查不符合条件</w:t>
                          </w:r>
                        </w:p>
                      </w:txbxContent>
                    </v:textbox>
                  </v:shape>
                  <v:shape id="文本框 69" o:spid="_x0000_s1026" o:spt="202" type="#_x0000_t202" style="position:absolute;left:7358;top:12345;height:327;width:3420;" fillcolor="#FFFFFF" filled="t" stroked="t" coordsize="21600,21600" o:gfxdata="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O0TK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ind w:firstLine="103" w:firstLineChars="49"/>
                            <w:rPr>
                              <w:rFonts w:hint="eastAsia" w:ascii="仿宋_GB2312" w:hAnsi="Verdana" w:eastAsia="仿宋_GB2312"/>
                              <w:b/>
                              <w:color w:val="494949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复核公示无异议或经查异议不成立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858;top:8289;height:327;width:8100;" fillcolor="#FFFFFF" filled="t" stroked="t" coordsize="21600,21600" o:gfxdata="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0d4Nu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ascii="仿宋_GB2312" w:hAnsi="Verdana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区房管局会同国有房产、不动产登记等有关部门审查住房状况</w:t>
                          </w:r>
                        </w:p>
                      </w:txbxContent>
                    </v:textbox>
                  </v:shape>
                  <v:line id="直线 71" o:spid="_x0000_s1026" o:spt="20" style="position:absolute;left:4658;top:12048;height:0;width:450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72" o:spid="_x0000_s1026" o:spt="20" style="position:absolute;left:4658;top:12048;height:312;width:0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3" o:spid="_x0000_s1026" o:spt="20" style="position:absolute;left:9158;top:12048;height:312;width:0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74" o:spid="_x0000_s1026" o:spt="202" type="#_x0000_t202" style="position:absolute;left:7358;top:13140;height:639;width:3420;" fillcolor="#FFFFFF" filled="t" stroked="t" coordsize="21600,21600" o:gfxdata="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tzHW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7"/>
                            <w:adjustRightInd w:val="0"/>
                            <w:spacing w:before="0" w:beforeAutospacing="0" w:after="0" w:afterAutospacing="0" w:line="240" w:lineRule="auto"/>
                            <w:jc w:val="center"/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区房管局会同区民政局登记保障资格，转市国有房产中心轮候</w:t>
                          </w: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保障</w:t>
                          </w:r>
                          <w:r>
                            <w:rPr>
                              <w:rFonts w:hint="eastAsia" w:ascii="仿宋_GB2312" w:hAnsi="Verdana" w:eastAsia="仿宋_GB2312"/>
                              <w:b/>
                              <w:sz w:val="21"/>
                              <w:szCs w:val="21"/>
                            </w:rPr>
                            <w:t>范畴</w:t>
                          </w:r>
                        </w:p>
                      </w:txbxContent>
                    </v:textbox>
                  </v:shape>
                  <v:line id="直线 77" o:spid="_x0000_s1026" o:spt="20" style="position:absolute;left:9158;top:12672;height:468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80" o:spid="_x0000_s1026" o:spt="202" type="#_x0000_t202" style="position:absolute;left:7358;top:14232;height:624;width:3420;" fillcolor="#FFFFFF" filled="t" stroked="t" coordsize="21600,21600" o:gfxdata="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IMO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Verdana" w:eastAsia="仿宋_GB2312" w:cs="宋体"/>
                              <w:b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 w:cs="宋体"/>
                              <w:b/>
                              <w:kern w:val="0"/>
                              <w:szCs w:val="21"/>
                            </w:rPr>
                            <w:t>市国有房产中心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仿宋_GB2312" w:hAnsi="Verdana" w:eastAsia="仿宋_GB2312" w:cs="宋体"/>
                              <w:b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Verdana" w:eastAsia="仿宋_GB2312" w:cs="宋体"/>
                              <w:b/>
                              <w:kern w:val="0"/>
                              <w:szCs w:val="21"/>
                            </w:rPr>
                            <w:t>组织实物配租或发放租赁补贴</w:t>
                          </w:r>
                        </w:p>
                      </w:txbxContent>
                    </v:textbox>
                  </v:shape>
                  <v:line id="直线 86" o:spid="_x0000_s1026" o:spt="20" style="position:absolute;left:9158;top:13764;height:468;width:0;" filled="f" stroked="t" coordsize="21600,21600" o:gfxdata="UEsDBAoAAAAAAIdO4kAAAAAAAAAAAAAAAAAEAAAAZHJzL1BLAwQUAAAACACHTuJA77Tm874AAADb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Tm8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4" o:spid="_x0000_s1026" o:spt="20" style="position:absolute;left:2318;top:9396;flip:x;height:0;width:900;" filled="f" stroked="t" coordsize="21600,21600" o:gfxdata="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1eW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5" o:spid="_x0000_s1026" o:spt="20" style="position:absolute;left:2318;top:7836;flip:x;height:0;width:720;" filled="f" stroked="t" coordsize="21600,21600" o:gfxdata="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x+8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6" o:spid="_x0000_s1026" o:spt="20" style="position:absolute;left:2318;top:12515;flip:x;height:1;width:540;" filled="f" stroked="t" coordsize="21600,21600" o:gfxdata="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5vs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ED3"/>
    <w:multiLevelType w:val="multilevel"/>
    <w:tmpl w:val="04403ED3"/>
    <w:lvl w:ilvl="0" w:tentative="0">
      <w:start w:val="1"/>
      <w:numFmt w:val="japaneseCounting"/>
      <w:pStyle w:val="12"/>
      <w:lvlText w:val="第%1条"/>
      <w:lvlJc w:val="left"/>
      <w:pPr>
        <w:tabs>
          <w:tab w:val="left" w:pos="1935"/>
        </w:tabs>
        <w:ind w:left="1935" w:hanging="1455"/>
      </w:pPr>
      <w:rPr>
        <w:rFonts w:hint="default"/>
        <w:b/>
        <w:color w:val="auto"/>
      </w:rPr>
    </w:lvl>
    <w:lvl w:ilvl="1" w:tentative="0">
      <w:start w:val="1"/>
      <w:numFmt w:val="decimal"/>
      <w:lvlText w:val="%2、"/>
      <w:lvlJc w:val="left"/>
      <w:pPr>
        <w:tabs>
          <w:tab w:val="left" w:pos="1620"/>
        </w:tabs>
        <w:ind w:left="1620" w:hanging="720"/>
      </w:pPr>
      <w:rPr>
        <w:rFonts w:ascii="宋体" w:hAnsi="宋体" w:eastAsia="宋体" w:cs="宋体"/>
      </w:rPr>
    </w:lvl>
    <w:lvl w:ilvl="2" w:tentative="0">
      <w:start w:val="1"/>
      <w:numFmt w:val="decimal"/>
      <w:lvlText w:val="%3．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3" w:tentative="0">
      <w:start w:val="2"/>
      <w:numFmt w:val="decimal"/>
      <w:lvlText w:val="（%4）"/>
      <w:lvlJc w:val="left"/>
      <w:pPr>
        <w:tabs>
          <w:tab w:val="left" w:pos="2460"/>
        </w:tabs>
        <w:ind w:left="2460" w:hanging="7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43"/>
    <w:rsid w:val="00003C53"/>
    <w:rsid w:val="00030850"/>
    <w:rsid w:val="00035FF9"/>
    <w:rsid w:val="00064AFD"/>
    <w:rsid w:val="00067DC8"/>
    <w:rsid w:val="00076DF2"/>
    <w:rsid w:val="000821B8"/>
    <w:rsid w:val="0009409F"/>
    <w:rsid w:val="000B4798"/>
    <w:rsid w:val="000B6183"/>
    <w:rsid w:val="000C5F18"/>
    <w:rsid w:val="00100D0A"/>
    <w:rsid w:val="00116227"/>
    <w:rsid w:val="00124D2A"/>
    <w:rsid w:val="00135895"/>
    <w:rsid w:val="00160CAC"/>
    <w:rsid w:val="00161B74"/>
    <w:rsid w:val="0019111E"/>
    <w:rsid w:val="00195F76"/>
    <w:rsid w:val="00197F4E"/>
    <w:rsid w:val="001A2F99"/>
    <w:rsid w:val="001B5888"/>
    <w:rsid w:val="001D4598"/>
    <w:rsid w:val="001D557F"/>
    <w:rsid w:val="001F4C4C"/>
    <w:rsid w:val="001F4EF5"/>
    <w:rsid w:val="002008DA"/>
    <w:rsid w:val="00217144"/>
    <w:rsid w:val="00252390"/>
    <w:rsid w:val="00255E9F"/>
    <w:rsid w:val="00272E3B"/>
    <w:rsid w:val="00294BDB"/>
    <w:rsid w:val="002A6AB7"/>
    <w:rsid w:val="002A7177"/>
    <w:rsid w:val="002B0DA6"/>
    <w:rsid w:val="002B23AE"/>
    <w:rsid w:val="002C1A49"/>
    <w:rsid w:val="002C5731"/>
    <w:rsid w:val="002C5A47"/>
    <w:rsid w:val="002D6969"/>
    <w:rsid w:val="002E5877"/>
    <w:rsid w:val="002F1A38"/>
    <w:rsid w:val="00315077"/>
    <w:rsid w:val="003549E9"/>
    <w:rsid w:val="00364535"/>
    <w:rsid w:val="003819D1"/>
    <w:rsid w:val="003831E7"/>
    <w:rsid w:val="003A0150"/>
    <w:rsid w:val="003A40F4"/>
    <w:rsid w:val="003B08D0"/>
    <w:rsid w:val="003B7F83"/>
    <w:rsid w:val="003C0A51"/>
    <w:rsid w:val="003D55AC"/>
    <w:rsid w:val="003D72FF"/>
    <w:rsid w:val="003E0A64"/>
    <w:rsid w:val="003F59EB"/>
    <w:rsid w:val="0040198C"/>
    <w:rsid w:val="00404207"/>
    <w:rsid w:val="00413498"/>
    <w:rsid w:val="00443B7E"/>
    <w:rsid w:val="0047227B"/>
    <w:rsid w:val="00472F26"/>
    <w:rsid w:val="004745D2"/>
    <w:rsid w:val="0049213A"/>
    <w:rsid w:val="00493373"/>
    <w:rsid w:val="004A034E"/>
    <w:rsid w:val="004A0476"/>
    <w:rsid w:val="004A5AA7"/>
    <w:rsid w:val="004B3B10"/>
    <w:rsid w:val="004C1330"/>
    <w:rsid w:val="004C2D1F"/>
    <w:rsid w:val="004C715E"/>
    <w:rsid w:val="004D5FCF"/>
    <w:rsid w:val="004F6F9E"/>
    <w:rsid w:val="005063F4"/>
    <w:rsid w:val="005144A9"/>
    <w:rsid w:val="0053034C"/>
    <w:rsid w:val="005306BF"/>
    <w:rsid w:val="00531F80"/>
    <w:rsid w:val="00544589"/>
    <w:rsid w:val="005707CE"/>
    <w:rsid w:val="00574C2B"/>
    <w:rsid w:val="00581FD5"/>
    <w:rsid w:val="005A273C"/>
    <w:rsid w:val="005C3B66"/>
    <w:rsid w:val="005C41C1"/>
    <w:rsid w:val="005E5590"/>
    <w:rsid w:val="006101C6"/>
    <w:rsid w:val="00611D90"/>
    <w:rsid w:val="00612F16"/>
    <w:rsid w:val="0063410C"/>
    <w:rsid w:val="0064410E"/>
    <w:rsid w:val="006769B0"/>
    <w:rsid w:val="00683983"/>
    <w:rsid w:val="0069710B"/>
    <w:rsid w:val="006B334A"/>
    <w:rsid w:val="006C5DD7"/>
    <w:rsid w:val="006D27E4"/>
    <w:rsid w:val="006D2DDC"/>
    <w:rsid w:val="006D573D"/>
    <w:rsid w:val="006E2762"/>
    <w:rsid w:val="006F461F"/>
    <w:rsid w:val="00710F5D"/>
    <w:rsid w:val="007139B7"/>
    <w:rsid w:val="007212FA"/>
    <w:rsid w:val="00725D8F"/>
    <w:rsid w:val="0074460A"/>
    <w:rsid w:val="0074637A"/>
    <w:rsid w:val="00774951"/>
    <w:rsid w:val="00781ECB"/>
    <w:rsid w:val="007838D8"/>
    <w:rsid w:val="00786054"/>
    <w:rsid w:val="00793639"/>
    <w:rsid w:val="007C039E"/>
    <w:rsid w:val="00800FFF"/>
    <w:rsid w:val="00835DE9"/>
    <w:rsid w:val="0084059B"/>
    <w:rsid w:val="00874BD6"/>
    <w:rsid w:val="008859DB"/>
    <w:rsid w:val="00892643"/>
    <w:rsid w:val="008A6D33"/>
    <w:rsid w:val="008B4056"/>
    <w:rsid w:val="008B505B"/>
    <w:rsid w:val="008B7B03"/>
    <w:rsid w:val="008D4A4D"/>
    <w:rsid w:val="008E4F42"/>
    <w:rsid w:val="008F6201"/>
    <w:rsid w:val="008F7566"/>
    <w:rsid w:val="00901E63"/>
    <w:rsid w:val="0090252F"/>
    <w:rsid w:val="00906EBF"/>
    <w:rsid w:val="0092444D"/>
    <w:rsid w:val="009276A9"/>
    <w:rsid w:val="00955B26"/>
    <w:rsid w:val="00966AE4"/>
    <w:rsid w:val="009736AB"/>
    <w:rsid w:val="00977701"/>
    <w:rsid w:val="0099112F"/>
    <w:rsid w:val="009A20D6"/>
    <w:rsid w:val="009A54BC"/>
    <w:rsid w:val="009C4EA5"/>
    <w:rsid w:val="00A14B27"/>
    <w:rsid w:val="00A532C8"/>
    <w:rsid w:val="00A5403E"/>
    <w:rsid w:val="00A61A9B"/>
    <w:rsid w:val="00A70C51"/>
    <w:rsid w:val="00A73041"/>
    <w:rsid w:val="00A74EF4"/>
    <w:rsid w:val="00A80CCE"/>
    <w:rsid w:val="00A834CD"/>
    <w:rsid w:val="00AD6C9D"/>
    <w:rsid w:val="00AE0EFD"/>
    <w:rsid w:val="00AF2F45"/>
    <w:rsid w:val="00B014AA"/>
    <w:rsid w:val="00B1467C"/>
    <w:rsid w:val="00B22CC9"/>
    <w:rsid w:val="00B51D93"/>
    <w:rsid w:val="00B66ADF"/>
    <w:rsid w:val="00B7737E"/>
    <w:rsid w:val="00B93EAD"/>
    <w:rsid w:val="00BD55EB"/>
    <w:rsid w:val="00C02347"/>
    <w:rsid w:val="00C05E32"/>
    <w:rsid w:val="00C11218"/>
    <w:rsid w:val="00C236D3"/>
    <w:rsid w:val="00C5222C"/>
    <w:rsid w:val="00C540AF"/>
    <w:rsid w:val="00C73EC2"/>
    <w:rsid w:val="00C75F6F"/>
    <w:rsid w:val="00C95E0B"/>
    <w:rsid w:val="00CC6DE6"/>
    <w:rsid w:val="00CF5A23"/>
    <w:rsid w:val="00CF5D0F"/>
    <w:rsid w:val="00D03926"/>
    <w:rsid w:val="00D07EB4"/>
    <w:rsid w:val="00D26027"/>
    <w:rsid w:val="00D318D8"/>
    <w:rsid w:val="00D34E6B"/>
    <w:rsid w:val="00D50FE7"/>
    <w:rsid w:val="00D5772D"/>
    <w:rsid w:val="00D57A7F"/>
    <w:rsid w:val="00D6035F"/>
    <w:rsid w:val="00D67D59"/>
    <w:rsid w:val="00D760EA"/>
    <w:rsid w:val="00D84666"/>
    <w:rsid w:val="00D869BB"/>
    <w:rsid w:val="00DA00F4"/>
    <w:rsid w:val="00DA6A25"/>
    <w:rsid w:val="00DD5FA7"/>
    <w:rsid w:val="00DE3FC7"/>
    <w:rsid w:val="00E02764"/>
    <w:rsid w:val="00E04475"/>
    <w:rsid w:val="00E36942"/>
    <w:rsid w:val="00E71E34"/>
    <w:rsid w:val="00E85B2B"/>
    <w:rsid w:val="00E96061"/>
    <w:rsid w:val="00EA0458"/>
    <w:rsid w:val="00EB2C40"/>
    <w:rsid w:val="00ED2EA0"/>
    <w:rsid w:val="00EE19DF"/>
    <w:rsid w:val="00EF4524"/>
    <w:rsid w:val="00F042B8"/>
    <w:rsid w:val="00F11C56"/>
    <w:rsid w:val="00F45CE5"/>
    <w:rsid w:val="00F54597"/>
    <w:rsid w:val="00F64334"/>
    <w:rsid w:val="00F67237"/>
    <w:rsid w:val="00FA5BB0"/>
    <w:rsid w:val="00FB7EE8"/>
    <w:rsid w:val="00FC7EC3"/>
    <w:rsid w:val="00FE4A6F"/>
    <w:rsid w:val="00FE530C"/>
    <w:rsid w:val="00FE604A"/>
    <w:rsid w:val="16FB69F3"/>
    <w:rsid w:val="3C7677E1"/>
    <w:rsid w:val="3D7F6A39"/>
    <w:rsid w:val="3E7EF68A"/>
    <w:rsid w:val="4AF795E5"/>
    <w:rsid w:val="4F5F461E"/>
    <w:rsid w:val="67FD825C"/>
    <w:rsid w:val="6D121603"/>
    <w:rsid w:val="6FE370D9"/>
    <w:rsid w:val="72FD4151"/>
    <w:rsid w:val="74B642C5"/>
    <w:rsid w:val="7BF77BF3"/>
    <w:rsid w:val="7EF78E25"/>
    <w:rsid w:val="7FFE11F5"/>
    <w:rsid w:val="AEFB8617"/>
    <w:rsid w:val="B9AEAD0B"/>
    <w:rsid w:val="BA7B23C6"/>
    <w:rsid w:val="E892FB88"/>
    <w:rsid w:val="EBD46F4B"/>
    <w:rsid w:val="EF7756DA"/>
    <w:rsid w:val="EFEE28C4"/>
    <w:rsid w:val="F5EFDCFA"/>
    <w:rsid w:val="FBFF5E02"/>
    <w:rsid w:val="FCCC4F10"/>
    <w:rsid w:val="FE734873"/>
    <w:rsid w:val="FEE64BE8"/>
    <w:rsid w:val="FFCE6162"/>
    <w:rsid w:val="FFFF42C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1">
    <w:name w:val="0"/>
    <w:basedOn w:val="1"/>
    <w:qFormat/>
    <w:uiPriority w:val="0"/>
    <w:pPr>
      <w:widowControl/>
      <w:snapToGrid w:val="0"/>
      <w:spacing w:line="240" w:lineRule="atLeast"/>
    </w:pPr>
    <w:rPr>
      <w:spacing w:val="-6"/>
      <w:kern w:val="0"/>
      <w:sz w:val="32"/>
      <w:szCs w:val="32"/>
    </w:rPr>
  </w:style>
  <w:style w:type="paragraph" w:customStyle="1" w:styleId="12">
    <w:name w:val="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13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hint="eastAsia" w:ascii="宋体" w:hAnsi="宋体" w:eastAsia="仿宋_GB2312"/>
      <w:sz w:val="24"/>
      <w:szCs w:val="20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389</Words>
  <Characters>2219</Characters>
  <Lines>18</Lines>
  <Paragraphs>5</Paragraphs>
  <TotalTime>0</TotalTime>
  <ScaleCrop>false</ScaleCrop>
  <LinksUpToDate>false</LinksUpToDate>
  <CharactersWithSpaces>2603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2020-06-12T01:49:00Z</dcterms:created>
  <dc:creator>微软用户</dc:creator>
  <cp:lastModifiedBy>Administrator</cp:lastModifiedBy>
  <cp:lastPrinted>2022-09-28T09:35:00Z</cp:lastPrinted>
  <dcterms:modified xsi:type="dcterms:W3CDTF">2022-09-30T09:55:20Z</dcterms:modified>
  <dc:title>福州市城区保障性住房申请审核流程图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