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 w:color="auto"/>
          <w:lang w:val="en-US" w:eastAsia="zh-CN"/>
        </w:rPr>
        <w:t>附件6</w:t>
      </w:r>
    </w:p>
    <w:p>
      <w:pPr>
        <w:spacing w:line="620" w:lineRule="exact"/>
        <w:jc w:val="center"/>
        <w:textAlignment w:val="top"/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highlight w:val="none"/>
        </w:rPr>
        <w:t>政策兑现流程图及服务窗口联系方式</w:t>
      </w:r>
    </w:p>
    <w:bookmarkEnd w:id="0"/>
    <w:p>
      <w:pPr>
        <w:spacing w:line="620" w:lineRule="exact"/>
        <w:ind w:firstLine="640" w:firstLineChars="200"/>
        <w:jc w:val="left"/>
        <w:textAlignment w:val="top"/>
        <w:rPr>
          <w:rFonts w:ascii="仿宋_GB2312" w:eastAsia="仿宋_GB2312"/>
          <w:color w:val="auto"/>
          <w:sz w:val="32"/>
          <w:szCs w:val="32"/>
          <w:highlight w:val="none"/>
        </w:rPr>
      </w:pPr>
    </w:p>
    <w:tbl>
      <w:tblPr>
        <w:tblStyle w:val="11"/>
        <w:tblW w:w="14215" w:type="dxa"/>
        <w:tblInd w:w="-4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1718"/>
        <w:gridCol w:w="6118"/>
        <w:gridCol w:w="2036"/>
        <w:gridCol w:w="2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5" w:type="dxa"/>
            <w:gridSpan w:val="2"/>
          </w:tcPr>
          <w:p>
            <w:pPr>
              <w:pStyle w:val="2"/>
              <w:numPr>
                <w:ilvl w:val="255"/>
                <w:numId w:val="0"/>
              </w:numPr>
              <w:jc w:val="center"/>
              <w:rPr>
                <w:rFonts w:ascii="仿宋_GB2312" w:eastAsia="仿宋_GB2312"/>
                <w:b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highlight w:val="none"/>
              </w:rPr>
              <w:t>窗口</w:t>
            </w:r>
          </w:p>
        </w:tc>
        <w:tc>
          <w:tcPr>
            <w:tcW w:w="6118" w:type="dxa"/>
          </w:tcPr>
          <w:p>
            <w:pPr>
              <w:pStyle w:val="2"/>
              <w:numPr>
                <w:ilvl w:val="255"/>
                <w:numId w:val="0"/>
              </w:numPr>
              <w:jc w:val="center"/>
              <w:rPr>
                <w:rFonts w:ascii="仿宋_GB2312" w:eastAsia="仿宋_GB2312"/>
                <w:b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highlight w:val="none"/>
              </w:rPr>
              <w:t>地址</w:t>
            </w:r>
          </w:p>
        </w:tc>
        <w:tc>
          <w:tcPr>
            <w:tcW w:w="2036" w:type="dxa"/>
          </w:tcPr>
          <w:p>
            <w:pPr>
              <w:pStyle w:val="2"/>
              <w:numPr>
                <w:ilvl w:val="255"/>
                <w:numId w:val="0"/>
              </w:numPr>
              <w:jc w:val="center"/>
              <w:rPr>
                <w:rFonts w:ascii="仿宋_GB2312" w:eastAsia="仿宋_GB2312"/>
                <w:b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highlight w:val="none"/>
              </w:rPr>
              <w:t>电话</w:t>
            </w:r>
          </w:p>
        </w:tc>
        <w:tc>
          <w:tcPr>
            <w:tcW w:w="2596" w:type="dxa"/>
          </w:tcPr>
          <w:p>
            <w:pPr>
              <w:pStyle w:val="2"/>
              <w:numPr>
                <w:ilvl w:val="255"/>
                <w:numId w:val="0"/>
              </w:numPr>
              <w:jc w:val="center"/>
              <w:rPr>
                <w:rFonts w:ascii="仿宋_GB2312" w:eastAsia="仿宋_GB2312"/>
                <w:b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highlight w:val="none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5" w:type="dxa"/>
            <w:gridSpan w:val="2"/>
            <w:vAlign w:val="center"/>
          </w:tcPr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"mailto:福州市引进人才服务中心窗口，福州市仓山区南江滨西大道东部办公区1号楼9xx，0591-，rcfwck1@163.com；"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福州市引进人才服务中心</w:t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fldChar w:fldCharType="end"/>
            </w:r>
          </w:p>
        </w:tc>
        <w:tc>
          <w:tcPr>
            <w:tcW w:w="6118" w:type="dxa"/>
            <w:vAlign w:val="center"/>
          </w:tcPr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福州市仓山区南江滨西大道东部办公区1号楼921</w:t>
            </w:r>
          </w:p>
        </w:tc>
        <w:tc>
          <w:tcPr>
            <w:tcW w:w="2036" w:type="dxa"/>
            <w:vAlign w:val="center"/>
          </w:tcPr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0591-87119523</w:t>
            </w:r>
          </w:p>
        </w:tc>
        <w:tc>
          <w:tcPr>
            <w:tcW w:w="2596" w:type="dxa"/>
            <w:vAlign w:val="center"/>
          </w:tcPr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rcfwck1@163.com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47" w:type="dxa"/>
            <w:vMerge w:val="restart"/>
            <w:vAlign w:val="center"/>
          </w:tcPr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福州市国有房产中心</w:t>
            </w:r>
          </w:p>
        </w:tc>
        <w:tc>
          <w:tcPr>
            <w:tcW w:w="1718" w:type="dxa"/>
            <w:vAlign w:val="center"/>
          </w:tcPr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政策兑现</w:t>
            </w:r>
          </w:p>
        </w:tc>
        <w:tc>
          <w:tcPr>
            <w:tcW w:w="6118" w:type="dxa"/>
            <w:vAlign w:val="center"/>
          </w:tcPr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福州市鼓楼区福屿路200号14层保障处</w:t>
            </w:r>
          </w:p>
        </w:tc>
        <w:tc>
          <w:tcPr>
            <w:tcW w:w="2036" w:type="dxa"/>
            <w:vAlign w:val="center"/>
          </w:tcPr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0591-22850387</w:t>
            </w:r>
          </w:p>
        </w:tc>
        <w:tc>
          <w:tcPr>
            <w:tcW w:w="2596" w:type="dxa"/>
            <w:vAlign w:val="center"/>
          </w:tcPr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gyfcglzx@126.com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747" w:type="dxa"/>
            <w:vMerge w:val="continue"/>
            <w:vAlign w:val="center"/>
          </w:tcPr>
          <w:p>
            <w:pPr>
              <w:pStyle w:val="2"/>
              <w:spacing w:after="0" w:line="500" w:lineRule="exact"/>
              <w:ind w:firstLine="0" w:firstLineChars="0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18" w:type="dxa"/>
            <w:vAlign w:val="center"/>
          </w:tcPr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租赁备案</w:t>
            </w:r>
          </w:p>
        </w:tc>
        <w:tc>
          <w:tcPr>
            <w:tcW w:w="6118" w:type="dxa"/>
            <w:vAlign w:val="center"/>
          </w:tcPr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福州市鼓楼区杨桥东路152号</w:t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台江区高桥路69号市政务</w:t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  <w:lang w:eastAsia="zh-CN"/>
              </w:rPr>
              <w:t>服务</w:t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中心</w:t>
            </w:r>
          </w:p>
        </w:tc>
        <w:tc>
          <w:tcPr>
            <w:tcW w:w="2036" w:type="dxa"/>
            <w:vAlign w:val="center"/>
          </w:tcPr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0591-87551560、87620220</w:t>
            </w:r>
          </w:p>
        </w:tc>
        <w:tc>
          <w:tcPr>
            <w:tcW w:w="2596" w:type="dxa"/>
            <w:vAlign w:val="center"/>
          </w:tcPr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ajzlfz@163.com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5" w:type="dxa"/>
            <w:gridSpan w:val="2"/>
            <w:vAlign w:val="center"/>
          </w:tcPr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福州市人才集团</w:t>
            </w:r>
          </w:p>
        </w:tc>
        <w:tc>
          <w:tcPr>
            <w:tcW w:w="6118" w:type="dxa"/>
            <w:vAlign w:val="center"/>
          </w:tcPr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福州市鼓楼区福屿路200号房地产综合大楼一楼商务中心</w:t>
            </w:r>
          </w:p>
        </w:tc>
        <w:tc>
          <w:tcPr>
            <w:tcW w:w="2036" w:type="dxa"/>
            <w:vAlign w:val="center"/>
          </w:tcPr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0591-87561633</w:t>
            </w:r>
          </w:p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596" w:type="dxa"/>
            <w:vAlign w:val="center"/>
          </w:tcPr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2243467832@qq.com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5" w:type="dxa"/>
            <w:gridSpan w:val="2"/>
            <w:vAlign w:val="center"/>
          </w:tcPr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福州公积金中心</w:t>
            </w:r>
          </w:p>
        </w:tc>
        <w:tc>
          <w:tcPr>
            <w:tcW w:w="6118" w:type="dxa"/>
            <w:vAlign w:val="center"/>
          </w:tcPr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1.城区管理部：台江区高桥路69号市</w:t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  <w:lang w:eastAsia="zh-CN"/>
              </w:rPr>
              <w:t>政务</w:t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服务中心3楼公积金服务大厅311-318号窗口</w:t>
            </w:r>
          </w:p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2.马尾管理部: 马尾区兆锵路33号金澜大厦6楼公积金服务大厅1-2号窗口</w:t>
            </w:r>
          </w:p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3.福清管理部：福清市福人路融商大厦财富中心右侧附属楼4楼公积金服务大厅4-5号窗口</w:t>
            </w:r>
          </w:p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4.长乐管理部：长乐区首占镇和谐路57号财富广场1号楼行政服务中心5楼公积金服务大厅12-13号窗口</w:t>
            </w:r>
          </w:p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5.闽侯管理部：闽侯县甘蔗街道学院路7号世茂滨江新城办公楼7#楼3楼308单元公积金服务大厅1-3号窗口</w:t>
            </w:r>
          </w:p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 xml:space="preserve">6.连江管理部：连江县凤城镇文笔西路4号市民服务中心1楼公积金服务大厅58-61号窗口 </w:t>
            </w:r>
          </w:p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7.闽清管理部：闽清县解放大街63号新世纪大厦3楼04单元公积金服务大厅1-2号窗口</w:t>
            </w:r>
          </w:p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 xml:space="preserve">8.罗源管理部：罗源县凤山镇罗中路5号罗马景福城A区3#楼2-4号店面1楼公积金服务大厅1-2号窗口 </w:t>
            </w:r>
          </w:p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9.永泰管理部：永泰县富裕新村富裕路1-125号2楼公积金服务大厅2-4号窗口</w:t>
            </w:r>
          </w:p>
        </w:tc>
        <w:tc>
          <w:tcPr>
            <w:tcW w:w="2036" w:type="dxa"/>
            <w:vAlign w:val="center"/>
          </w:tcPr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0591-12329</w:t>
            </w:r>
          </w:p>
        </w:tc>
        <w:tc>
          <w:tcPr>
            <w:tcW w:w="2596" w:type="dxa"/>
            <w:vAlign w:val="center"/>
          </w:tcPr>
          <w:p>
            <w:pPr>
              <w:pStyle w:val="2"/>
              <w:numPr>
                <w:ilvl w:val="255"/>
                <w:numId w:val="0"/>
              </w:numPr>
              <w:spacing w:after="0" w:line="500" w:lineRule="exact"/>
              <w:rPr>
                <w:rFonts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"mailto:gjjzxcq@163.com"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gjjzxcq@163.com</w:t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fldChar w:fldCharType="end"/>
            </w:r>
          </w:p>
        </w:tc>
      </w:tr>
    </w:tbl>
    <w:p>
      <w:pPr>
        <w:pStyle w:val="2"/>
        <w:ind w:firstLine="210"/>
        <w:rPr>
          <w:color w:val="auto"/>
          <w:highlight w:val="none"/>
        </w:rPr>
        <w:sectPr>
          <w:footerReference r:id="rId3" w:type="default"/>
          <w:pgSz w:w="16838" w:h="11906" w:orient="landscape"/>
          <w:pgMar w:top="1587" w:right="1587" w:bottom="1474" w:left="1701" w:header="851" w:footer="992" w:gutter="0"/>
          <w:pgNumType w:fmt="decimal" w:start="44"/>
          <w:cols w:space="720" w:num="1"/>
          <w:docGrid w:type="lines" w:linePitch="312" w:charSpace="0"/>
        </w:sectPr>
      </w:pPr>
    </w:p>
    <w:p>
      <w:pPr>
        <w:pStyle w:val="2"/>
        <w:ind w:firstLine="210"/>
        <w:rPr>
          <w:rFonts w:hint="eastAsia" w:eastAsia="宋体"/>
          <w:color w:val="auto"/>
          <w:highlight w:val="none"/>
          <w:lang w:eastAsia="zh-CN"/>
        </w:rPr>
      </w:pPr>
      <w:r>
        <w:rPr>
          <w:rFonts w:hint="eastAsia" w:eastAsia="宋体"/>
          <w:color w:val="auto"/>
          <w:highlight w:val="none"/>
          <w:lang w:eastAsia="zh-CN"/>
        </w:rPr>
        <w:drawing>
          <wp:inline distT="0" distB="0" distL="114300" distR="114300">
            <wp:extent cx="9360535" cy="6397625"/>
            <wp:effectExtent l="0" t="0" r="0" b="0"/>
            <wp:docPr id="1" name="图片 1" descr="未命名文件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命名文件(3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60535" cy="639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7A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4219575</wp:posOffset>
              </wp:positionH>
              <wp:positionV relativeFrom="paragraph">
                <wp:posOffset>9525</wp:posOffset>
              </wp:positionV>
              <wp:extent cx="84074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074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32.25pt;margin-top:0.75pt;height:144pt;width:66.2pt;mso-position-horizontal-relative:margin;z-index:251659264;mso-width-relative:page;mso-height-relative:page;" filled="f" stroked="f" coordsize="21600,21600" o:gfxdata="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KgoECNgAAAAJAQAADwAAAAAAAAABACAAAAAiAAAAZHJzL2Rvd25y&#10;ZXYueG1sUEsBAhQAFAAAAAgAh07iQCrcoJ03AgAAYg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hNDZlMGQ3MjRmZTI5NWVmOTE0NjdiZTBkYzA2N2QifQ=="/>
  </w:docVars>
  <w:rsids>
    <w:rsidRoot w:val="00000000"/>
    <w:rsid w:val="05436603"/>
    <w:rsid w:val="21FC066A"/>
    <w:rsid w:val="28FC05AD"/>
    <w:rsid w:val="2A6509FF"/>
    <w:rsid w:val="34DB5CE9"/>
    <w:rsid w:val="3BDC08AE"/>
    <w:rsid w:val="47FD5B2A"/>
    <w:rsid w:val="4DB51784"/>
    <w:rsid w:val="50D32139"/>
    <w:rsid w:val="62514EEA"/>
    <w:rsid w:val="66313F99"/>
    <w:rsid w:val="67FF0EA7"/>
    <w:rsid w:val="6AD60CA5"/>
    <w:rsid w:val="6C8C6B1F"/>
    <w:rsid w:val="72DA1066"/>
    <w:rsid w:val="7FCF0E7A"/>
    <w:rsid w:val="8B9B7B27"/>
    <w:rsid w:val="9FFE4D4C"/>
    <w:rsid w:val="BC673115"/>
    <w:rsid w:val="BDEF1861"/>
    <w:rsid w:val="DFFFF492"/>
    <w:rsid w:val="F6F6C634"/>
    <w:rsid w:val="FEAF95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sz w:val="32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_GB2312" w:asciiTheme="minorAscii" w:hAnsiTheme="minorAscii"/>
      <w:b/>
      <w:sz w:val="32"/>
    </w:rPr>
  </w:style>
  <w:style w:type="character" w:default="1" w:styleId="12">
    <w:name w:val="Default Paragraph Font"/>
    <w:semiHidden/>
    <w:qFormat/>
    <w:uiPriority w:val="0"/>
    <w:rPr>
      <w:rFonts w:ascii="Calibri" w:hAnsi="Calibri" w:eastAsia="仿宋_GB2312"/>
      <w:sz w:val="32"/>
    </w:rPr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Times New Roman"/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样式2"/>
    <w:basedOn w:val="1"/>
    <w:qFormat/>
    <w:uiPriority w:val="0"/>
    <w:pPr>
      <w:ind w:firstLine="560" w:firstLineChars="200"/>
    </w:pPr>
    <w:rPr>
      <w:rFonts w:ascii="Times New Roman" w:hAnsi="Times New Roman" w:eastAsia="仿宋_GB2312"/>
      <w:sz w:val="32"/>
    </w:rPr>
  </w:style>
  <w:style w:type="paragraph" w:customStyle="1" w:styleId="14">
    <w:name w:val="样式3"/>
    <w:basedOn w:val="1"/>
    <w:link w:val="18"/>
    <w:qFormat/>
    <w:uiPriority w:val="0"/>
    <w:pPr>
      <w:ind w:firstLine="420" w:firstLineChars="200"/>
    </w:pPr>
    <w:rPr>
      <w:rFonts w:eastAsia="仿宋_GB2312" w:asciiTheme="minorAscii" w:hAnsiTheme="minorAscii"/>
      <w:sz w:val="32"/>
    </w:rPr>
  </w:style>
  <w:style w:type="paragraph" w:customStyle="1" w:styleId="15">
    <w:name w:val="正文1"/>
    <w:next w:val="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正文缩进1"/>
    <w:basedOn w:val="17"/>
    <w:qFormat/>
    <w:uiPriority w:val="0"/>
    <w:pPr>
      <w:ind w:firstLine="100" w:firstLineChars="100"/>
    </w:pPr>
  </w:style>
  <w:style w:type="paragraph" w:customStyle="1" w:styleId="17">
    <w:name w:val="正文文本1"/>
    <w:basedOn w:val="15"/>
    <w:qFormat/>
    <w:uiPriority w:val="0"/>
    <w:pPr>
      <w:spacing w:after="120"/>
    </w:pPr>
  </w:style>
  <w:style w:type="character" w:customStyle="1" w:styleId="18">
    <w:name w:val="样式3 Char"/>
    <w:link w:val="14"/>
    <w:qFormat/>
    <w:uiPriority w:val="0"/>
    <w:rPr>
      <w:rFonts w:eastAsia="仿宋_GB2312" w:asciiTheme="minorAscii" w:hAnsiTheme="minorAscii"/>
      <w:sz w:val="32"/>
    </w:rPr>
  </w:style>
  <w:style w:type="character" w:customStyle="1" w:styleId="19">
    <w:name w:val="font61"/>
    <w:basedOn w:val="12"/>
    <w:qFormat/>
    <w:uiPriority w:val="0"/>
    <w:rPr>
      <w:rFonts w:hint="eastAsia" w:ascii="方正小标宋简体" w:hAnsi="方正小标宋简体" w:eastAsia="方正小标宋简体" w:cs="方正小标宋简体"/>
      <w:color w:val="000000"/>
      <w:sz w:val="48"/>
      <w:szCs w:val="48"/>
      <w:u w:val="none"/>
    </w:rPr>
  </w:style>
  <w:style w:type="character" w:customStyle="1" w:styleId="20">
    <w:name w:val="font151"/>
    <w:basedOn w:val="12"/>
    <w:qFormat/>
    <w:uiPriority w:val="0"/>
    <w:rPr>
      <w:rFonts w:ascii="楷体_GB2312" w:eastAsia="楷体_GB2312" w:cs="楷体_GB2312"/>
      <w:color w:val="000000"/>
      <w:sz w:val="28"/>
      <w:szCs w:val="28"/>
      <w:u w:val="none"/>
    </w:rPr>
  </w:style>
  <w:style w:type="character" w:customStyle="1" w:styleId="21">
    <w:name w:val="font3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2">
    <w:name w:val="正文 A"/>
    <w:qFormat/>
    <w:uiPriority w:val="0"/>
    <w:pPr>
      <w:framePr w:wrap="around" w:vAnchor="margin" w:hAnchor="text" w:yAlign="top"/>
      <w:widowControl w:val="0"/>
      <w:jc w:val="both"/>
    </w:pPr>
    <w:rPr>
      <w:rFonts w:hint="eastAsia" w:ascii="Arial Unicode MS" w:hAnsi="Arial Unicode MS" w:eastAsia="Calibri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23">
    <w:name w:val="font01"/>
    <w:basedOn w:val="12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24">
    <w:name w:val="font11"/>
    <w:basedOn w:val="12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517</Words>
  <Characters>713</Characters>
  <Lines>0</Lines>
  <Paragraphs>0</Paragraphs>
  <TotalTime>0</TotalTime>
  <ScaleCrop>false</ScaleCrop>
  <LinksUpToDate>false</LinksUpToDate>
  <CharactersWithSpaces>716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2022-12-26T08:52:00Z</dcterms:created>
  <dc:creator>xue</dc:creator>
  <cp:lastModifiedBy>Administrator</cp:lastModifiedBy>
  <cp:lastPrinted>2023-03-28T18:52:00Z</cp:lastPrinted>
  <dcterms:modified xsi:type="dcterms:W3CDTF">2023-04-23T01:22:25Z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CBE9ECC8B6DC44708F703057AB08A67F</vt:lpwstr>
  </property>
</Properties>
</file>