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A4D64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福州市台江第三中心小学教育集团</w:t>
      </w:r>
    </w:p>
    <w:p w14:paraId="6074F8AB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消杀服务报价单</w:t>
      </w:r>
    </w:p>
    <w:p w14:paraId="25AAF87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服务学校：</w:t>
      </w:r>
    </w:p>
    <w:p w14:paraId="149A7B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台三教育集团总校、台三教育集团交通路校区</w:t>
      </w:r>
    </w:p>
    <w:p w14:paraId="396E6FA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学校概况：</w:t>
      </w:r>
    </w:p>
    <w:p w14:paraId="7C5F8B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总校占地面积12729㎡，校舍面积9366㎡，绿化面积1000㎡，46个班规模，综合楼6层。交通路校区占地面积18869.9㎡，校舍面积8650㎡，绿化面积6998㎡，33个班规模，综合楼6层。</w:t>
      </w:r>
    </w:p>
    <w:p w14:paraId="4B901A6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服务类别：</w:t>
      </w:r>
    </w:p>
    <w:p w14:paraId="16E529EF">
      <w:pPr>
        <w:numPr>
          <w:ilvl w:val="0"/>
          <w:numId w:val="0"/>
        </w:numPr>
        <w:ind w:leftChars="0"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消毒防疫、四害消杀服务（全校范围）</w:t>
      </w:r>
    </w:p>
    <w:p w14:paraId="4271B0D5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服务要求：</w:t>
      </w:r>
    </w:p>
    <w:p w14:paraId="6EDEF7CD">
      <w:pPr>
        <w:numPr>
          <w:ilvl w:val="0"/>
          <w:numId w:val="0"/>
        </w:numPr>
        <w:ind w:left="360" w:leftChars="0"/>
        <w:jc w:val="left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1.所有</w:t>
      </w:r>
      <w:bookmarkStart w:id="0" w:name="_GoBack"/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药品</w:t>
      </w:r>
      <w:bookmarkEnd w:id="0"/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必须符合国家有关标准。 </w:t>
      </w:r>
    </w:p>
    <w:p w14:paraId="3931CD39">
      <w:pPr>
        <w:numPr>
          <w:ilvl w:val="0"/>
          <w:numId w:val="0"/>
        </w:numPr>
        <w:ind w:left="360" w:leftChars="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2.每次作业须拍照（含时间水印）。</w:t>
      </w:r>
    </w:p>
    <w:p w14:paraId="0954C804">
      <w:pPr>
        <w:numPr>
          <w:ilvl w:val="0"/>
          <w:numId w:val="0"/>
        </w:numPr>
        <w:ind w:left="360" w:leftChars="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3.作业人员须统一着装、持证上岗。</w:t>
      </w:r>
    </w:p>
    <w:p w14:paraId="3280CB3B">
      <w:pPr>
        <w:numPr>
          <w:ilvl w:val="0"/>
          <w:numId w:val="0"/>
        </w:numPr>
        <w:ind w:left="360" w:leftChars="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4.若达不到技术质量要求，学校可无条件终止合同。</w:t>
      </w:r>
    </w:p>
    <w:p w14:paraId="45A07955">
      <w:pPr>
        <w:numPr>
          <w:ilvl w:val="0"/>
          <w:numId w:val="0"/>
        </w:numPr>
        <w:ind w:left="360" w:leftChars="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5.合同中包含消杀的药水，药水的浓度，配比的比例等。</w:t>
      </w:r>
    </w:p>
    <w:p w14:paraId="6375A1F4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四、报价表</w:t>
      </w:r>
    </w:p>
    <w:tbl>
      <w:tblPr>
        <w:tblStyle w:val="5"/>
        <w:tblpPr w:leftFromText="180" w:rightFromText="180" w:vertAnchor="text" w:horzAnchor="page" w:tblpXSpec="center" w:tblpY="486"/>
        <w:tblOverlap w:val="never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295"/>
        <w:gridCol w:w="3032"/>
        <w:gridCol w:w="2266"/>
      </w:tblGrid>
      <w:tr w14:paraId="7265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407" w:type="dxa"/>
          </w:tcPr>
          <w:p w14:paraId="52366F69">
            <w:pPr>
              <w:ind w:left="210" w:leftChars="1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3D003B18">
            <w:pPr>
              <w:ind w:left="210" w:leftChars="1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295" w:type="dxa"/>
          </w:tcPr>
          <w:p w14:paraId="5F64304A">
            <w:pPr>
              <w:widowControl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台三教育集团总校</w:t>
            </w:r>
          </w:p>
          <w:p w14:paraId="72CF6988">
            <w:pPr>
              <w:widowControl/>
              <w:spacing w:line="480" w:lineRule="auto"/>
              <w:ind w:left="210" w:leftChars="1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服务费（元/次）</w:t>
            </w:r>
          </w:p>
        </w:tc>
        <w:tc>
          <w:tcPr>
            <w:tcW w:w="3032" w:type="dxa"/>
            <w:shd w:val="clear" w:color="auto" w:fill="auto"/>
            <w:vAlign w:val="top"/>
          </w:tcPr>
          <w:p w14:paraId="3FF8C5AA">
            <w:pPr>
              <w:widowControl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台三教育集团交通路校区</w:t>
            </w:r>
          </w:p>
          <w:p w14:paraId="64011392">
            <w:pPr>
              <w:widowControl/>
              <w:spacing w:line="480" w:lineRule="auto"/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服务费（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元/次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40D7D32A">
            <w:pPr>
              <w:widowControl/>
              <w:spacing w:line="480" w:lineRule="auto"/>
              <w:ind w:left="210" w:leftChars="1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台三教育集团服务费合计（元/次）</w:t>
            </w:r>
          </w:p>
        </w:tc>
      </w:tr>
      <w:tr w14:paraId="79F1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407" w:type="dxa"/>
          </w:tcPr>
          <w:p w14:paraId="1A70BD23">
            <w:pPr>
              <w:ind w:left="210" w:leftChars="100" w:firstLine="240" w:firstLineChars="10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554D04F9">
            <w:pPr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消毒防疫</w:t>
            </w:r>
          </w:p>
          <w:p w14:paraId="4BCABB8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四害消杀</w:t>
            </w:r>
          </w:p>
        </w:tc>
        <w:tc>
          <w:tcPr>
            <w:tcW w:w="2295" w:type="dxa"/>
          </w:tcPr>
          <w:p w14:paraId="0773A252">
            <w:pPr>
              <w:ind w:left="210" w:leftChars="1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32" w:type="dxa"/>
            <w:shd w:val="clear" w:color="auto" w:fill="auto"/>
            <w:vAlign w:val="top"/>
          </w:tcPr>
          <w:p w14:paraId="1450529E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  <w:shd w:val="clear" w:color="auto" w:fill="auto"/>
            <w:vAlign w:val="top"/>
          </w:tcPr>
          <w:p w14:paraId="1338A6DE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3B4E14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E529F14">
      <w:pPr>
        <w:jc w:val="center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 w14:paraId="4859F6E7">
      <w:pPr>
        <w:jc w:val="center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 w14:paraId="0883CDFB">
      <w:pPr>
        <w:jc w:val="center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Cs/>
          <w:sz w:val="24"/>
          <w:szCs w:val="24"/>
        </w:rPr>
        <w:t>：</w:t>
      </w:r>
    </w:p>
    <w:p w14:paraId="203B088A">
      <w:pPr>
        <w:jc w:val="center"/>
        <w:rPr>
          <w:rFonts w:hint="eastAsia" w:ascii="宋体" w:hAnsi="宋体" w:eastAsia="宋体" w:cs="宋体"/>
          <w:bCs/>
          <w:sz w:val="24"/>
          <w:szCs w:val="24"/>
        </w:rPr>
      </w:pPr>
    </w:p>
    <w:p w14:paraId="66250A79">
      <w:pPr>
        <w:jc w:val="center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报价时间：</w:t>
      </w:r>
    </w:p>
    <w:p w14:paraId="5A633AC6">
      <w:pPr>
        <w:jc w:val="center"/>
        <w:rPr>
          <w:rFonts w:hint="eastAsia" w:ascii="宋体" w:hAnsi="宋体" w:eastAsia="宋体" w:cs="宋体"/>
          <w:bCs/>
          <w:sz w:val="24"/>
          <w:szCs w:val="24"/>
        </w:rPr>
      </w:pPr>
    </w:p>
    <w:p w14:paraId="6852D5B9">
      <w:pPr>
        <w:jc w:val="center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联系人：</w:t>
      </w:r>
    </w:p>
    <w:p w14:paraId="259D96B5">
      <w:pPr>
        <w:jc w:val="center"/>
        <w:rPr>
          <w:rFonts w:hint="eastAsia" w:ascii="宋体" w:hAnsi="宋体" w:eastAsia="宋体" w:cs="宋体"/>
          <w:bCs/>
          <w:sz w:val="24"/>
          <w:szCs w:val="24"/>
        </w:rPr>
      </w:pPr>
    </w:p>
    <w:p w14:paraId="26BEF2B1">
      <w:pPr>
        <w:jc w:val="center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5639F"/>
    <w:multiLevelType w:val="singleLevel"/>
    <w:tmpl w:val="C6D563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ZDNjZGI2NjJmZTBhYjA3MDEzOTAxOGU2YTYxMzcifQ=="/>
  </w:docVars>
  <w:rsids>
    <w:rsidRoot w:val="4A4F72E9"/>
    <w:rsid w:val="01E57FCB"/>
    <w:rsid w:val="03885FFC"/>
    <w:rsid w:val="05DE2587"/>
    <w:rsid w:val="077B57EF"/>
    <w:rsid w:val="0A0B0480"/>
    <w:rsid w:val="0C4F1642"/>
    <w:rsid w:val="0D145DCD"/>
    <w:rsid w:val="11985631"/>
    <w:rsid w:val="16E64EFA"/>
    <w:rsid w:val="18365C6E"/>
    <w:rsid w:val="1940189C"/>
    <w:rsid w:val="1C76126C"/>
    <w:rsid w:val="1D9A497E"/>
    <w:rsid w:val="1E052365"/>
    <w:rsid w:val="202622F3"/>
    <w:rsid w:val="232C0568"/>
    <w:rsid w:val="23EB489A"/>
    <w:rsid w:val="24EA068C"/>
    <w:rsid w:val="24ED2377"/>
    <w:rsid w:val="24F722B0"/>
    <w:rsid w:val="259B6084"/>
    <w:rsid w:val="28001EE6"/>
    <w:rsid w:val="2A6A0BF4"/>
    <w:rsid w:val="2B00098D"/>
    <w:rsid w:val="2CA73F4F"/>
    <w:rsid w:val="2E796261"/>
    <w:rsid w:val="2F4C3DCE"/>
    <w:rsid w:val="30890C86"/>
    <w:rsid w:val="3B3224BA"/>
    <w:rsid w:val="3D156428"/>
    <w:rsid w:val="3DB86AA6"/>
    <w:rsid w:val="3F187B6C"/>
    <w:rsid w:val="3FF35E0E"/>
    <w:rsid w:val="40B87369"/>
    <w:rsid w:val="42465FB5"/>
    <w:rsid w:val="430755A9"/>
    <w:rsid w:val="431C493E"/>
    <w:rsid w:val="43281584"/>
    <w:rsid w:val="43D46DA4"/>
    <w:rsid w:val="43F54AAD"/>
    <w:rsid w:val="443163FF"/>
    <w:rsid w:val="44520772"/>
    <w:rsid w:val="46024BA9"/>
    <w:rsid w:val="46B57BC0"/>
    <w:rsid w:val="47C85ECD"/>
    <w:rsid w:val="48036FCC"/>
    <w:rsid w:val="4A4F72E9"/>
    <w:rsid w:val="4AB03FDE"/>
    <w:rsid w:val="4AB25EF7"/>
    <w:rsid w:val="4B0417D3"/>
    <w:rsid w:val="4C8836C8"/>
    <w:rsid w:val="4D067C88"/>
    <w:rsid w:val="4ED26962"/>
    <w:rsid w:val="50227CF4"/>
    <w:rsid w:val="51167F7C"/>
    <w:rsid w:val="554038C0"/>
    <w:rsid w:val="5AFF38B3"/>
    <w:rsid w:val="5EB37CE6"/>
    <w:rsid w:val="60C25B89"/>
    <w:rsid w:val="60EA0480"/>
    <w:rsid w:val="611B3E90"/>
    <w:rsid w:val="63740EFD"/>
    <w:rsid w:val="63D814E1"/>
    <w:rsid w:val="65723BF3"/>
    <w:rsid w:val="692A3961"/>
    <w:rsid w:val="6BD83D2C"/>
    <w:rsid w:val="6C17410C"/>
    <w:rsid w:val="6D150088"/>
    <w:rsid w:val="6FC36D12"/>
    <w:rsid w:val="70E20AA0"/>
    <w:rsid w:val="7147193F"/>
    <w:rsid w:val="72945EDE"/>
    <w:rsid w:val="731475D6"/>
    <w:rsid w:val="766E4DDA"/>
    <w:rsid w:val="773306F0"/>
    <w:rsid w:val="77D104A6"/>
    <w:rsid w:val="783E16DD"/>
    <w:rsid w:val="79C62B8D"/>
    <w:rsid w:val="7A7F142D"/>
    <w:rsid w:val="7ADE793D"/>
    <w:rsid w:val="7CFA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_GB2312"/>
      <w:b/>
      <w:kern w:val="44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autoRedefine/>
    <w:qFormat/>
    <w:uiPriority w:val="0"/>
    <w:rPr>
      <w:rFonts w:ascii="Times New Roman" w:hAnsi="Times New Roman" w:eastAsia="仿宋_GB2312"/>
      <w:b/>
      <w:kern w:val="44"/>
      <w:sz w:val="32"/>
    </w:rPr>
  </w:style>
  <w:style w:type="character" w:customStyle="1" w:styleId="8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e54bc4ae-33da-4ce8-88cd-69d103a07733</errorID>
      <errorWord>药</errorWord>
      <group>L1_Word</group>
      <groupName>字词问题</groupName>
      <ability>L2_Typo</ability>
      <abilityName>字词错误</abilityName>
      <candidateList>
        <item>药品</item>
      </candidateList>
      <explain/>
      <paraID>6EDEF7CD</paraID>
      <start>4</start>
      <end>6</end>
      <status>modified</status>
      <modifiedWord>药品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ce6776-8f13-482c-b99e-38aad7c5c8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367</Characters>
  <Lines>0</Lines>
  <Paragraphs>0</Paragraphs>
  <TotalTime>11</TotalTime>
  <ScaleCrop>false</ScaleCrop>
  <LinksUpToDate>false</LinksUpToDate>
  <CharactersWithSpaces>368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2020-05-06T02:03:00Z</dcterms:created>
  <dc:creator>晓晶</dc:creator>
  <cp:lastModifiedBy>姗姗</cp:lastModifiedBy>
  <cp:lastPrinted>2025-03-11T08:06:00Z</cp:lastPrinted>
  <dcterms:modified xsi:type="dcterms:W3CDTF">2026-01-22T07:36:57Z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F902F76B14524392A2C73D23E284BCA2_13</vt:lpwstr>
  </property>
  <property fmtid="{D5CDD505-2E9C-101B-9397-08002B2CF9AE}" pid="4" name="KSOTemplateDocerSaveRecord">
    <vt:lpwstr>eyJoZGlkIjoiMTRmMjQyNGZhN2IzNTkzOTViMDBiZjNkNzczNDliYjQiLCJ1c2VySWQiOiI5Njc2NTA4MTYifQ==</vt:lpwstr>
  </property>
</Properties>
</file>