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附件3</w:t>
      </w:r>
    </w:p>
    <w:p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年度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福州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市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台江区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本级“三公”</w:t>
      </w:r>
    </w:p>
    <w:p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经费预算安排情况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年度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福州</w:t>
      </w:r>
      <w:r>
        <w:rPr>
          <w:rFonts w:hint="eastAsia" w:ascii="仿宋" w:hAnsi="仿宋" w:eastAsia="仿宋" w:cs="宋体"/>
          <w:kern w:val="0"/>
          <w:sz w:val="32"/>
          <w:szCs w:val="32"/>
        </w:rPr>
        <w:t>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台江区</w:t>
      </w:r>
      <w:r>
        <w:rPr>
          <w:rFonts w:hint="eastAsia" w:ascii="仿宋" w:hAnsi="仿宋" w:eastAsia="仿宋" w:cs="宋体"/>
          <w:kern w:val="0"/>
          <w:sz w:val="32"/>
          <w:szCs w:val="32"/>
        </w:rPr>
        <w:t>本级使用一般公共预算拨款安排的“三公”经费预算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额度</w:t>
      </w:r>
      <w:r>
        <w:rPr>
          <w:rFonts w:hint="eastAsia" w:ascii="仿宋" w:hAnsi="仿宋" w:eastAsia="仿宋" w:cs="宋体"/>
          <w:kern w:val="0"/>
          <w:sz w:val="32"/>
          <w:szCs w:val="32"/>
        </w:rPr>
        <w:t>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525.41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</w:t>
      </w:r>
      <w:r>
        <w:rPr>
          <w:rFonts w:hint="eastAsia" w:ascii="仿宋" w:hAnsi="仿宋" w:eastAsia="仿宋" w:cs="宋体"/>
          <w:kern w:val="0"/>
          <w:sz w:val="32"/>
          <w:szCs w:val="32"/>
        </w:rPr>
        <w:t>元，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比上年</w:t>
      </w:r>
      <w:r>
        <w:rPr>
          <w:rFonts w:hint="eastAsia" w:ascii="仿宋" w:hAnsi="仿宋" w:eastAsia="仿宋" w:cs="宋体"/>
          <w:kern w:val="0"/>
          <w:sz w:val="32"/>
          <w:szCs w:val="32"/>
          <w:lang w:val="zh-CN"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39.81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7.04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因公出国（境）费用减少0.12万元，下降0.09%，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公务接待费增加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0.02万元，增长0.04%，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公务用车购置及运行费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减少39.71万元，下降10.71%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。其中：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一、因公出国（境）经费预算额度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0.12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0.09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</w:rPr>
        <w:t>预计出国招商考察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次数减少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二、公务接待费预算额度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56.38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0.02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0.04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</w:rPr>
        <w:t>预计各单位用于接待批次增加相应安排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三、公务用车购置及运行费预算额度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331.03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39.71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10.71</w:t>
      </w:r>
      <w:r>
        <w:rPr>
          <w:rFonts w:hint="eastAsia" w:ascii="仿宋" w:hAnsi="仿宋" w:eastAsia="仿宋"/>
          <w:kern w:val="0"/>
          <w:sz w:val="32"/>
          <w:szCs w:val="32"/>
        </w:rPr>
        <w:t>%。其中，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公务用车购置费预算额度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45.74</w:t>
      </w:r>
      <w:r>
        <w:rPr>
          <w:rFonts w:hint="eastAsia" w:ascii="仿宋" w:hAnsi="仿宋" w:eastAsia="仿宋"/>
          <w:kern w:val="0"/>
          <w:sz w:val="32"/>
          <w:szCs w:val="32"/>
        </w:rPr>
        <w:t>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元，下降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22.45%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，主要是</w:t>
      </w:r>
      <w:r>
        <w:rPr>
          <w:rFonts w:hint="eastAsia" w:ascii="仿宋" w:hAnsi="仿宋" w:eastAsia="仿宋"/>
          <w:kern w:val="0"/>
          <w:sz w:val="32"/>
          <w:szCs w:val="32"/>
        </w:rPr>
        <w:t>预计车辆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购置</w:t>
      </w:r>
      <w:r>
        <w:rPr>
          <w:rFonts w:hint="eastAsia" w:ascii="仿宋" w:hAnsi="仿宋" w:eastAsia="仿宋"/>
          <w:kern w:val="0"/>
          <w:sz w:val="32"/>
          <w:szCs w:val="32"/>
        </w:rPr>
        <w:t>费用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减少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；公务用车运行费预算额度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173.03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6.03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3.61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预计</w:t>
      </w:r>
      <w:r>
        <w:rPr>
          <w:rFonts w:hint="eastAsia" w:ascii="仿宋" w:hAnsi="仿宋" w:eastAsia="仿宋"/>
          <w:kern w:val="0"/>
          <w:sz w:val="32"/>
          <w:szCs w:val="32"/>
        </w:rPr>
        <w:t>车辆维护费用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增加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5238457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2RkODBhNDVjZDk4M2IyYmY4NTYzOWE5MzA5MDEifQ=="/>
  </w:docVars>
  <w:rsids>
    <w:rsidRoot w:val="0082107C"/>
    <w:rsid w:val="0017505E"/>
    <w:rsid w:val="002D5132"/>
    <w:rsid w:val="003D40EF"/>
    <w:rsid w:val="0046426A"/>
    <w:rsid w:val="0048789E"/>
    <w:rsid w:val="00552CF4"/>
    <w:rsid w:val="00584491"/>
    <w:rsid w:val="00792BF0"/>
    <w:rsid w:val="0082107C"/>
    <w:rsid w:val="00831CD2"/>
    <w:rsid w:val="008A235D"/>
    <w:rsid w:val="00A037EE"/>
    <w:rsid w:val="00E34DC2"/>
    <w:rsid w:val="00ED0DCB"/>
    <w:rsid w:val="342E6C1E"/>
    <w:rsid w:val="3E7154D3"/>
    <w:rsid w:val="4F0B4049"/>
    <w:rsid w:val="7C3F5D8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344</Words>
  <Characters>436</Characters>
  <Lines>2</Lines>
  <Paragraphs>1</Paragraphs>
  <ScaleCrop>false</ScaleCrop>
  <LinksUpToDate>false</LinksUpToDate>
  <CharactersWithSpaces>436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2023-02-01T06:25:00Z</dcterms:created>
  <dc:creator>null</dc:creator>
  <cp:lastModifiedBy>ie</cp:lastModifiedBy>
  <cp:lastPrinted>2024-03-27T03:03:00Z</cp:lastPrinted>
  <dcterms:modified xsi:type="dcterms:W3CDTF">2026-01-08T01:05:47Z</dcterms:modified>
  <dc:title>附件3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B939C6AB437E44939EA418AC3C0357AB_12</vt:lpwstr>
  </property>
</Properties>
</file>